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7509" w14:textId="648E2AD4" w:rsidR="00535B09" w:rsidRPr="00535B09" w:rsidRDefault="00535B09" w:rsidP="00535B09">
      <w:pPr>
        <w:spacing w:after="0"/>
        <w:jc w:val="center"/>
        <w:rPr>
          <w:rFonts w:ascii="Times New Roman" w:hAnsi="Times New Roman" w:cs="Times New Roman"/>
          <w:b/>
          <w:sz w:val="26"/>
          <w:szCs w:val="26"/>
        </w:rPr>
      </w:pPr>
      <w:r w:rsidRPr="00535B09">
        <w:rPr>
          <w:rFonts w:ascii="Times New Roman" w:hAnsi="Times New Roman" w:cs="Times New Roman"/>
          <w:b/>
          <w:sz w:val="26"/>
          <w:szCs w:val="26"/>
        </w:rPr>
        <w:t>ТЕРРИТОРИАЛЬНАЯ ИЗБИРАТЕЛЬНАЯ КОМИССИЯ</w:t>
      </w:r>
    </w:p>
    <w:p w14:paraId="6DAD8E91" w14:textId="3D0E045F" w:rsidR="00535B09" w:rsidRPr="00535B09" w:rsidRDefault="00535B09" w:rsidP="00535B09">
      <w:pPr>
        <w:spacing w:after="0"/>
        <w:jc w:val="center"/>
        <w:rPr>
          <w:rFonts w:ascii="Times New Roman" w:hAnsi="Times New Roman" w:cs="Times New Roman"/>
          <w:b/>
          <w:sz w:val="26"/>
          <w:szCs w:val="26"/>
        </w:rPr>
      </w:pPr>
      <w:r w:rsidRPr="00535B09">
        <w:rPr>
          <w:rFonts w:ascii="Times New Roman" w:hAnsi="Times New Roman" w:cs="Times New Roman"/>
          <w:b/>
          <w:sz w:val="26"/>
          <w:szCs w:val="26"/>
        </w:rPr>
        <w:t>ДОБРИНСКОГО ОКРУГА</w:t>
      </w:r>
    </w:p>
    <w:p w14:paraId="5E248FD6" w14:textId="77777777" w:rsidR="00535B09" w:rsidRPr="00535B09" w:rsidRDefault="00535B09" w:rsidP="00535B09">
      <w:pPr>
        <w:spacing w:after="0"/>
        <w:jc w:val="center"/>
        <w:rPr>
          <w:rFonts w:ascii="Times New Roman" w:hAnsi="Times New Roman" w:cs="Times New Roman"/>
          <w:b/>
          <w:sz w:val="26"/>
          <w:szCs w:val="26"/>
        </w:rPr>
      </w:pPr>
    </w:p>
    <w:p w14:paraId="4E4667B6" w14:textId="77777777" w:rsidR="00535B09" w:rsidRPr="00535B09" w:rsidRDefault="00535B09" w:rsidP="00535B09">
      <w:pPr>
        <w:pStyle w:val="2"/>
        <w:jc w:val="center"/>
        <w:rPr>
          <w:rFonts w:ascii="Times New Roman" w:hAnsi="Times New Roman" w:cs="Times New Roman"/>
          <w:b/>
          <w:bCs/>
          <w:color w:val="auto"/>
        </w:rPr>
      </w:pPr>
      <w:r w:rsidRPr="00535B09">
        <w:rPr>
          <w:rFonts w:ascii="Times New Roman" w:hAnsi="Times New Roman" w:cs="Times New Roman"/>
          <w:b/>
          <w:bCs/>
          <w:color w:val="auto"/>
        </w:rPr>
        <w:t>ПОСТАНОВЛЕНИЕ</w:t>
      </w:r>
    </w:p>
    <w:p w14:paraId="7E058A6E" w14:textId="77777777" w:rsidR="00535B09" w:rsidRPr="00535B09" w:rsidRDefault="00535B09" w:rsidP="00535B09">
      <w:pPr>
        <w:jc w:val="center"/>
        <w:rPr>
          <w:rFonts w:ascii="Times New Roman" w:hAnsi="Times New Roman" w:cs="Times New Roman"/>
          <w:sz w:val="26"/>
          <w:szCs w:val="26"/>
        </w:rPr>
      </w:pPr>
    </w:p>
    <w:p w14:paraId="359C8B95" w14:textId="5FDC5D75" w:rsidR="00535B09" w:rsidRPr="00535B09" w:rsidRDefault="00535B09" w:rsidP="00535B09">
      <w:pPr>
        <w:jc w:val="center"/>
        <w:rPr>
          <w:rFonts w:ascii="Times New Roman" w:hAnsi="Times New Roman" w:cs="Times New Roman"/>
          <w:sz w:val="28"/>
          <w:szCs w:val="28"/>
          <w:u w:val="single"/>
        </w:rPr>
      </w:pPr>
      <w:r w:rsidRPr="00535B09">
        <w:rPr>
          <w:rFonts w:ascii="Times New Roman" w:hAnsi="Times New Roman" w:cs="Times New Roman"/>
          <w:sz w:val="28"/>
          <w:szCs w:val="28"/>
        </w:rPr>
        <w:t>«22» января 2026 года                                                                                     № 2/</w:t>
      </w:r>
      <w:r>
        <w:rPr>
          <w:rFonts w:ascii="Times New Roman" w:hAnsi="Times New Roman" w:cs="Times New Roman"/>
          <w:sz w:val="28"/>
          <w:szCs w:val="28"/>
        </w:rPr>
        <w:t>12</w:t>
      </w:r>
    </w:p>
    <w:p w14:paraId="51A3A314" w14:textId="77777777" w:rsidR="00535B09" w:rsidRPr="00535B09" w:rsidRDefault="00535B09" w:rsidP="00535B09">
      <w:pPr>
        <w:jc w:val="center"/>
        <w:rPr>
          <w:rFonts w:ascii="Times New Roman" w:hAnsi="Times New Roman" w:cs="Times New Roman"/>
          <w:sz w:val="28"/>
          <w:szCs w:val="28"/>
        </w:rPr>
      </w:pPr>
      <w:r w:rsidRPr="00535B09">
        <w:rPr>
          <w:rFonts w:ascii="Times New Roman" w:hAnsi="Times New Roman" w:cs="Times New Roman"/>
          <w:sz w:val="28"/>
          <w:szCs w:val="28"/>
        </w:rPr>
        <w:t>п. Добринка</w:t>
      </w:r>
    </w:p>
    <w:p w14:paraId="0C93334D" w14:textId="0A80C14C" w:rsidR="00B27D56" w:rsidRDefault="00000000">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Об утверждении регламента территориальной избирательной </w:t>
      </w:r>
    </w:p>
    <w:p w14:paraId="0623D756" w14:textId="61EDF8A5" w:rsidR="00B27D56" w:rsidRDefault="00000000">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комиссии </w:t>
      </w:r>
      <w:r w:rsidR="00535B09">
        <w:rPr>
          <w:rFonts w:ascii="Times New Roman" w:hAnsi="Times New Roman" w:cs="Times New Roman"/>
          <w:b/>
          <w:bCs/>
          <w:color w:val="000000"/>
          <w:sz w:val="28"/>
          <w:szCs w:val="28"/>
        </w:rPr>
        <w:t>Добринского округа</w:t>
      </w:r>
    </w:p>
    <w:p w14:paraId="2808A0DC" w14:textId="77777777" w:rsidR="00B27D56" w:rsidRDefault="00B27D56">
      <w:pPr>
        <w:autoSpaceDE w:val="0"/>
        <w:autoSpaceDN w:val="0"/>
        <w:adjustRightInd w:val="0"/>
        <w:spacing w:after="0" w:line="240" w:lineRule="auto"/>
        <w:jc w:val="center"/>
        <w:rPr>
          <w:rFonts w:ascii="Times New Roman" w:hAnsi="Times New Roman" w:cs="Times New Roman"/>
          <w:bCs/>
          <w:color w:val="000000"/>
          <w:sz w:val="24"/>
          <w:szCs w:val="24"/>
        </w:rPr>
      </w:pPr>
    </w:p>
    <w:p w14:paraId="6E0FEE9D" w14:textId="596CB60C" w:rsidR="00B27D56" w:rsidRDefault="00000000">
      <w:pPr>
        <w:pStyle w:val="a8"/>
        <w:spacing w:line="360" w:lineRule="auto"/>
        <w:ind w:firstLine="567"/>
        <w:jc w:val="both"/>
        <w:rPr>
          <w:b/>
          <w:color w:val="000000" w:themeColor="text1"/>
          <w:sz w:val="28"/>
        </w:rPr>
      </w:pPr>
      <w:r>
        <w:rPr>
          <w:color w:val="000000"/>
          <w:sz w:val="28"/>
        </w:rPr>
        <w:t xml:space="preserve">В целях организации деятельности территориальной избирательной комиссии, в соответствии со статьями 26, 28 Федерального закона от 12 июня 2002 № 67-ФЗ «Об основных гарантиях избирательных прав и права на участие в референдуме граждан Российской Федерации», </w:t>
      </w:r>
      <w:r>
        <w:rPr>
          <w:color w:val="000000" w:themeColor="text1"/>
          <w:sz w:val="28"/>
        </w:rPr>
        <w:t xml:space="preserve">территориальная избирательная комиссия </w:t>
      </w:r>
      <w:r w:rsidR="00535B09">
        <w:rPr>
          <w:color w:val="000000" w:themeColor="text1"/>
          <w:sz w:val="28"/>
        </w:rPr>
        <w:t xml:space="preserve">Добринского округа </w:t>
      </w:r>
      <w:r>
        <w:rPr>
          <w:b/>
          <w:color w:val="000000" w:themeColor="text1"/>
          <w:sz w:val="28"/>
        </w:rPr>
        <w:t xml:space="preserve">постановляет:  </w:t>
      </w:r>
    </w:p>
    <w:p w14:paraId="7441DCF1" w14:textId="77777777" w:rsidR="00B27D56" w:rsidRDefault="00000000">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Утвердить Регламент территориальной избирательной комиссии (прилагается).</w:t>
      </w:r>
    </w:p>
    <w:p w14:paraId="4E9123F8" w14:textId="71757685" w:rsidR="00B27D56" w:rsidRDefault="00000000" w:rsidP="00535B09">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Контроль за выполнением настоящего постановления возложить на председателя территориальной избирательной комиссии </w:t>
      </w:r>
      <w:r w:rsidR="00535B09">
        <w:rPr>
          <w:rFonts w:ascii="Times New Roman" w:hAnsi="Times New Roman" w:cs="Times New Roman"/>
          <w:color w:val="000000"/>
          <w:sz w:val="28"/>
          <w:szCs w:val="28"/>
        </w:rPr>
        <w:t xml:space="preserve">Добринского округа </w:t>
      </w:r>
      <w:proofErr w:type="spellStart"/>
      <w:r w:rsidR="00535B09">
        <w:rPr>
          <w:rFonts w:ascii="Times New Roman" w:hAnsi="Times New Roman" w:cs="Times New Roman"/>
          <w:color w:val="000000"/>
          <w:sz w:val="28"/>
          <w:szCs w:val="28"/>
        </w:rPr>
        <w:t>Нархову</w:t>
      </w:r>
      <w:proofErr w:type="spellEnd"/>
      <w:r w:rsidR="00535B09">
        <w:rPr>
          <w:rFonts w:ascii="Times New Roman" w:hAnsi="Times New Roman" w:cs="Times New Roman"/>
          <w:color w:val="000000"/>
          <w:sz w:val="28"/>
          <w:szCs w:val="28"/>
        </w:rPr>
        <w:t xml:space="preserve"> Ольгу Николаевну</w:t>
      </w:r>
      <w:r>
        <w:rPr>
          <w:rFonts w:ascii="Times New Roman" w:hAnsi="Times New Roman" w:cs="Times New Roman"/>
          <w:color w:val="000000"/>
          <w:sz w:val="28"/>
          <w:szCs w:val="28"/>
        </w:rPr>
        <w:t>.</w:t>
      </w:r>
    </w:p>
    <w:p w14:paraId="5AB36A5A" w14:textId="77777777" w:rsidR="00B27D56" w:rsidRDefault="00B27D56">
      <w:pPr>
        <w:spacing w:after="0" w:line="240" w:lineRule="auto"/>
        <w:jc w:val="both"/>
        <w:rPr>
          <w:rFonts w:ascii="Times New Roman" w:hAnsi="Times New Roman" w:cs="Times New Roman"/>
          <w:b/>
          <w:sz w:val="28"/>
          <w:szCs w:val="28"/>
        </w:rPr>
      </w:pPr>
    </w:p>
    <w:p w14:paraId="2B1D471A" w14:textId="77777777" w:rsidR="00535B09" w:rsidRDefault="00535B09">
      <w:pPr>
        <w:spacing w:after="0" w:line="240" w:lineRule="auto"/>
        <w:jc w:val="both"/>
        <w:rPr>
          <w:rFonts w:ascii="Times New Roman" w:hAnsi="Times New Roman" w:cs="Times New Roman"/>
          <w:b/>
          <w:sz w:val="28"/>
          <w:szCs w:val="28"/>
        </w:rPr>
      </w:pPr>
    </w:p>
    <w:p w14:paraId="59A1CA36" w14:textId="77777777" w:rsidR="00535B09" w:rsidRDefault="00535B09">
      <w:pPr>
        <w:spacing w:after="0" w:line="240" w:lineRule="auto"/>
        <w:jc w:val="both"/>
        <w:rPr>
          <w:rFonts w:ascii="Times New Roman" w:hAnsi="Times New Roman" w:cs="Times New Roman"/>
          <w:b/>
          <w:sz w:val="28"/>
          <w:szCs w:val="28"/>
        </w:rPr>
      </w:pPr>
    </w:p>
    <w:p w14:paraId="3003DE01" w14:textId="77777777" w:rsidR="00B27D56" w:rsidRDefault="00B27D56">
      <w:pPr>
        <w:spacing w:after="0" w:line="240" w:lineRule="auto"/>
        <w:jc w:val="both"/>
        <w:rPr>
          <w:rFonts w:ascii="Times New Roman" w:hAnsi="Times New Roman" w:cs="Times New Roman"/>
          <w:b/>
          <w:sz w:val="28"/>
          <w:szCs w:val="28"/>
        </w:rPr>
      </w:pPr>
    </w:p>
    <w:p w14:paraId="7DE92DC4" w14:textId="77777777" w:rsidR="00535B09" w:rsidRPr="00535B09" w:rsidRDefault="00535B09" w:rsidP="00535B09">
      <w:pPr>
        <w:spacing w:after="0"/>
        <w:rPr>
          <w:rFonts w:ascii="Times New Roman" w:hAnsi="Times New Roman" w:cs="Times New Roman"/>
          <w:b/>
          <w:bCs/>
          <w:sz w:val="28"/>
          <w:szCs w:val="28"/>
        </w:rPr>
      </w:pPr>
      <w:r w:rsidRPr="00535B09">
        <w:rPr>
          <w:rFonts w:ascii="Times New Roman" w:hAnsi="Times New Roman" w:cs="Times New Roman"/>
          <w:b/>
          <w:bCs/>
          <w:sz w:val="28"/>
          <w:szCs w:val="28"/>
        </w:rPr>
        <w:t>Председатель территориальной</w:t>
      </w:r>
    </w:p>
    <w:p w14:paraId="758DC4C4" w14:textId="77777777" w:rsidR="00535B09" w:rsidRPr="00535B09" w:rsidRDefault="00535B09" w:rsidP="00535B09">
      <w:pPr>
        <w:spacing w:after="0"/>
        <w:rPr>
          <w:rFonts w:ascii="Times New Roman" w:hAnsi="Times New Roman" w:cs="Times New Roman"/>
          <w:b/>
          <w:bCs/>
          <w:sz w:val="28"/>
          <w:szCs w:val="28"/>
        </w:rPr>
      </w:pPr>
      <w:r w:rsidRPr="00535B09">
        <w:rPr>
          <w:rFonts w:ascii="Times New Roman" w:hAnsi="Times New Roman" w:cs="Times New Roman"/>
          <w:b/>
          <w:bCs/>
          <w:sz w:val="28"/>
          <w:szCs w:val="28"/>
        </w:rPr>
        <w:t>избирательной комиссии</w:t>
      </w:r>
    </w:p>
    <w:p w14:paraId="5AC28A1D" w14:textId="77777777" w:rsidR="00535B09" w:rsidRPr="00535B09" w:rsidRDefault="00535B09" w:rsidP="00535B09">
      <w:pPr>
        <w:spacing w:after="0"/>
        <w:rPr>
          <w:rFonts w:ascii="Times New Roman" w:hAnsi="Times New Roman" w:cs="Times New Roman"/>
          <w:b/>
          <w:bCs/>
          <w:sz w:val="28"/>
          <w:szCs w:val="28"/>
        </w:rPr>
      </w:pPr>
      <w:r w:rsidRPr="00535B09">
        <w:rPr>
          <w:rFonts w:ascii="Times New Roman" w:hAnsi="Times New Roman" w:cs="Times New Roman"/>
          <w:b/>
          <w:bCs/>
          <w:sz w:val="28"/>
          <w:szCs w:val="28"/>
        </w:rPr>
        <w:t xml:space="preserve">Добринского округа                                                              О.Н. </w:t>
      </w:r>
      <w:proofErr w:type="spellStart"/>
      <w:r w:rsidRPr="00535B09">
        <w:rPr>
          <w:rFonts w:ascii="Times New Roman" w:hAnsi="Times New Roman" w:cs="Times New Roman"/>
          <w:b/>
          <w:bCs/>
          <w:sz w:val="28"/>
          <w:szCs w:val="28"/>
        </w:rPr>
        <w:t>Нархова</w:t>
      </w:r>
      <w:proofErr w:type="spellEnd"/>
    </w:p>
    <w:p w14:paraId="74395E90" w14:textId="77777777" w:rsidR="00535B09" w:rsidRPr="00535B09" w:rsidRDefault="00535B09" w:rsidP="00535B09">
      <w:pPr>
        <w:spacing w:after="0"/>
        <w:rPr>
          <w:rFonts w:ascii="Times New Roman" w:hAnsi="Times New Roman" w:cs="Times New Roman"/>
          <w:b/>
          <w:bCs/>
          <w:sz w:val="28"/>
          <w:szCs w:val="28"/>
        </w:rPr>
      </w:pPr>
    </w:p>
    <w:p w14:paraId="57EDA6F5" w14:textId="77777777" w:rsidR="00535B09" w:rsidRPr="00535B09" w:rsidRDefault="00535B09" w:rsidP="00535B09">
      <w:pPr>
        <w:spacing w:after="0"/>
        <w:rPr>
          <w:rFonts w:ascii="Times New Roman" w:hAnsi="Times New Roman" w:cs="Times New Roman"/>
          <w:b/>
          <w:bCs/>
          <w:sz w:val="28"/>
          <w:szCs w:val="28"/>
        </w:rPr>
      </w:pPr>
      <w:r w:rsidRPr="00535B09">
        <w:rPr>
          <w:rFonts w:ascii="Times New Roman" w:hAnsi="Times New Roman" w:cs="Times New Roman"/>
          <w:b/>
          <w:bCs/>
          <w:sz w:val="28"/>
          <w:szCs w:val="28"/>
        </w:rPr>
        <w:t>Секретарь территориальной</w:t>
      </w:r>
    </w:p>
    <w:p w14:paraId="532AED87" w14:textId="77777777" w:rsidR="00535B09" w:rsidRPr="00535B09" w:rsidRDefault="00535B09" w:rsidP="00535B09">
      <w:pPr>
        <w:spacing w:after="0"/>
        <w:rPr>
          <w:rFonts w:ascii="Times New Roman" w:hAnsi="Times New Roman" w:cs="Times New Roman"/>
          <w:b/>
          <w:bCs/>
          <w:sz w:val="28"/>
          <w:szCs w:val="28"/>
        </w:rPr>
      </w:pPr>
      <w:r w:rsidRPr="00535B09">
        <w:rPr>
          <w:rFonts w:ascii="Times New Roman" w:hAnsi="Times New Roman" w:cs="Times New Roman"/>
          <w:b/>
          <w:bCs/>
          <w:sz w:val="28"/>
          <w:szCs w:val="28"/>
        </w:rPr>
        <w:t>избирательной комиссии</w:t>
      </w:r>
    </w:p>
    <w:p w14:paraId="5B2D067A" w14:textId="30E73CCB" w:rsidR="00B27D56" w:rsidRPr="00535B09" w:rsidRDefault="00535B09" w:rsidP="00535B09">
      <w:pPr>
        <w:spacing w:after="0"/>
        <w:rPr>
          <w:rFonts w:ascii="Times New Roman" w:hAnsi="Times New Roman" w:cs="Times New Roman"/>
          <w:b/>
          <w:bCs/>
          <w:sz w:val="28"/>
          <w:szCs w:val="28"/>
        </w:rPr>
      </w:pPr>
      <w:r w:rsidRPr="00535B09">
        <w:rPr>
          <w:rFonts w:ascii="Times New Roman" w:hAnsi="Times New Roman" w:cs="Times New Roman"/>
          <w:b/>
          <w:bCs/>
          <w:sz w:val="28"/>
          <w:szCs w:val="28"/>
        </w:rPr>
        <w:t>Добринского округа                                                              М.С. Полянская</w:t>
      </w:r>
      <w:r w:rsidR="00000000" w:rsidRPr="00535B09">
        <w:rPr>
          <w:rFonts w:ascii="Times New Roman" w:hAnsi="Times New Roman" w:cs="Times New Roman"/>
          <w:b/>
          <w:bCs/>
          <w:sz w:val="28"/>
          <w:szCs w:val="28"/>
        </w:rPr>
        <w:t xml:space="preserve"> </w:t>
      </w:r>
    </w:p>
    <w:p w14:paraId="695E5ED8" w14:textId="77777777" w:rsidR="00B27D56" w:rsidRDefault="00B27D56">
      <w:pPr>
        <w:pStyle w:val="14-150"/>
        <w:spacing w:after="0" w:line="240" w:lineRule="auto"/>
        <w:ind w:firstLine="0"/>
        <w:rPr>
          <w:color w:val="000000"/>
          <w:sz w:val="24"/>
          <w:szCs w:val="24"/>
        </w:rPr>
      </w:pPr>
    </w:p>
    <w:p w14:paraId="64696D37" w14:textId="77777777" w:rsidR="00B27D56" w:rsidRDefault="00B27D56">
      <w:pPr>
        <w:pStyle w:val="ConsPlusNormal"/>
        <w:widowControl/>
        <w:spacing w:after="120"/>
        <w:ind w:firstLine="0"/>
        <w:rPr>
          <w:color w:val="000000"/>
          <w:sz w:val="24"/>
          <w:szCs w:val="24"/>
        </w:rPr>
      </w:pPr>
    </w:p>
    <w:p w14:paraId="3B8FD4A3" w14:textId="77777777" w:rsidR="00B27D56" w:rsidRDefault="00B27D56">
      <w:pPr>
        <w:pStyle w:val="ConsPlusNormal"/>
        <w:widowControl/>
        <w:spacing w:after="120"/>
        <w:ind w:firstLine="0"/>
        <w:rPr>
          <w:color w:val="000000"/>
          <w:sz w:val="24"/>
          <w:szCs w:val="24"/>
        </w:rPr>
      </w:pPr>
    </w:p>
    <w:p w14:paraId="17DD3C25" w14:textId="77777777" w:rsidR="00B27D56" w:rsidRDefault="00B27D56">
      <w:pPr>
        <w:pStyle w:val="ConsPlusNormal"/>
        <w:widowControl/>
        <w:spacing w:after="120"/>
        <w:ind w:firstLine="0"/>
        <w:rPr>
          <w:color w:val="000000"/>
          <w:sz w:val="24"/>
          <w:szCs w:val="24"/>
        </w:rPr>
      </w:pPr>
    </w:p>
    <w:p w14:paraId="1D59237F" w14:textId="77777777" w:rsidR="00B27D56" w:rsidRDefault="00B27D56">
      <w:pPr>
        <w:pStyle w:val="ConsPlusNormal"/>
        <w:widowControl/>
        <w:spacing w:after="120"/>
        <w:ind w:firstLine="0"/>
        <w:rPr>
          <w:color w:val="000000"/>
          <w:sz w:val="24"/>
          <w:szCs w:val="24"/>
        </w:rPr>
        <w:sectPr w:rsidR="00B27D56">
          <w:headerReference w:type="default" r:id="rId7"/>
          <w:pgSz w:w="11906" w:h="16838"/>
          <w:pgMar w:top="1134" w:right="567" w:bottom="1134" w:left="1701" w:header="709" w:footer="709" w:gutter="0"/>
          <w:cols w:space="708"/>
          <w:titlePg/>
          <w:docGrid w:linePitch="360"/>
        </w:sectPr>
      </w:pPr>
    </w:p>
    <w:p w14:paraId="7FB3809F" w14:textId="77777777" w:rsidR="00B27D56" w:rsidRDefault="00000000">
      <w:pPr>
        <w:pStyle w:val="ConsPlusNormal"/>
        <w:widowControl/>
        <w:spacing w:after="120"/>
        <w:ind w:leftChars="2577" w:left="5669" w:firstLine="0"/>
        <w:jc w:val="center"/>
        <w:rPr>
          <w:color w:val="000000"/>
          <w:sz w:val="24"/>
          <w:szCs w:val="24"/>
        </w:rPr>
      </w:pPr>
      <w:r>
        <w:rPr>
          <w:color w:val="000000"/>
          <w:sz w:val="24"/>
          <w:szCs w:val="24"/>
        </w:rPr>
        <w:lastRenderedPageBreak/>
        <w:t>УТВЕРЖДЕН</w:t>
      </w:r>
    </w:p>
    <w:p w14:paraId="245A4A86" w14:textId="77777777" w:rsidR="00B27D56" w:rsidRDefault="00000000">
      <w:pPr>
        <w:pStyle w:val="ConsPlusNormal"/>
        <w:widowControl/>
        <w:ind w:leftChars="2577" w:left="5669" w:firstLine="0"/>
        <w:jc w:val="center"/>
        <w:rPr>
          <w:color w:val="000000"/>
          <w:sz w:val="24"/>
          <w:szCs w:val="24"/>
        </w:rPr>
      </w:pPr>
      <w:r>
        <w:rPr>
          <w:color w:val="000000"/>
          <w:sz w:val="24"/>
          <w:szCs w:val="24"/>
        </w:rPr>
        <w:t>постановлением территориальной</w:t>
      </w:r>
    </w:p>
    <w:p w14:paraId="36E9CCC6" w14:textId="7308AF8A" w:rsidR="00B27D56" w:rsidRDefault="00000000">
      <w:pPr>
        <w:pStyle w:val="ConsPlusNormal"/>
        <w:widowControl/>
        <w:ind w:leftChars="2577" w:left="5669" w:firstLine="0"/>
        <w:jc w:val="center"/>
        <w:rPr>
          <w:color w:val="000000"/>
          <w:sz w:val="24"/>
          <w:szCs w:val="24"/>
        </w:rPr>
      </w:pPr>
      <w:r>
        <w:rPr>
          <w:color w:val="000000"/>
          <w:sz w:val="24"/>
          <w:szCs w:val="24"/>
        </w:rPr>
        <w:t xml:space="preserve">избирательной комиссии </w:t>
      </w:r>
      <w:r w:rsidR="00535B09">
        <w:rPr>
          <w:color w:val="000000"/>
          <w:sz w:val="24"/>
          <w:szCs w:val="24"/>
        </w:rPr>
        <w:t>Добринского округа</w:t>
      </w:r>
    </w:p>
    <w:p w14:paraId="42619674" w14:textId="7EC103C5" w:rsidR="00B27D56" w:rsidRDefault="00000000">
      <w:pPr>
        <w:pStyle w:val="ConsPlusNormal"/>
        <w:widowControl/>
        <w:ind w:leftChars="2577" w:left="5669" w:firstLine="0"/>
        <w:jc w:val="center"/>
        <w:rPr>
          <w:color w:val="000000"/>
          <w:sz w:val="24"/>
          <w:szCs w:val="24"/>
        </w:rPr>
      </w:pPr>
      <w:r>
        <w:rPr>
          <w:color w:val="000000"/>
          <w:sz w:val="24"/>
          <w:szCs w:val="24"/>
        </w:rPr>
        <w:t xml:space="preserve">от </w:t>
      </w:r>
      <w:r w:rsidR="00535B09">
        <w:rPr>
          <w:color w:val="000000"/>
          <w:sz w:val="24"/>
          <w:szCs w:val="24"/>
        </w:rPr>
        <w:t>22</w:t>
      </w:r>
      <w:r>
        <w:rPr>
          <w:color w:val="000000"/>
          <w:sz w:val="24"/>
          <w:szCs w:val="24"/>
        </w:rPr>
        <w:t xml:space="preserve"> января 2026 года № </w:t>
      </w:r>
      <w:r w:rsidR="00535B09">
        <w:rPr>
          <w:color w:val="000000"/>
          <w:sz w:val="24"/>
          <w:szCs w:val="24"/>
        </w:rPr>
        <w:t>2</w:t>
      </w:r>
      <w:r>
        <w:rPr>
          <w:color w:val="000000"/>
          <w:sz w:val="24"/>
          <w:szCs w:val="24"/>
        </w:rPr>
        <w:t>/</w:t>
      </w:r>
      <w:r w:rsidR="00535B09">
        <w:rPr>
          <w:color w:val="000000"/>
          <w:sz w:val="24"/>
          <w:szCs w:val="24"/>
        </w:rPr>
        <w:t>12</w:t>
      </w:r>
    </w:p>
    <w:p w14:paraId="34D5C7C4" w14:textId="77777777" w:rsidR="00B27D56" w:rsidRDefault="00B27D56">
      <w:pPr>
        <w:autoSpaceDE w:val="0"/>
        <w:autoSpaceDN w:val="0"/>
        <w:adjustRightInd w:val="0"/>
        <w:spacing w:after="0" w:line="360" w:lineRule="auto"/>
        <w:jc w:val="right"/>
        <w:rPr>
          <w:rFonts w:ascii="Times New Roman" w:hAnsi="Times New Roman" w:cs="Times New Roman"/>
          <w:b/>
          <w:bCs/>
          <w:color w:val="000000"/>
          <w:sz w:val="28"/>
          <w:szCs w:val="28"/>
        </w:rPr>
      </w:pPr>
    </w:p>
    <w:p w14:paraId="085D8C10"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РЕГЛАМЕНТ</w:t>
      </w:r>
    </w:p>
    <w:p w14:paraId="07D2FDD5" w14:textId="3D2EAD49"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ТЕРРИТОРИАЛЬНОЙ ИЗБИРАТЕЛЬНОЙ КОМИССИИ </w:t>
      </w:r>
      <w:r w:rsidR="0024091D">
        <w:rPr>
          <w:rFonts w:ascii="Times New Roman" w:hAnsi="Times New Roman" w:cs="Times New Roman"/>
          <w:b/>
          <w:bCs/>
          <w:color w:val="000000"/>
          <w:sz w:val="28"/>
          <w:szCs w:val="28"/>
        </w:rPr>
        <w:t>ДОБРИНСКОГО ОКРУГА</w:t>
      </w:r>
    </w:p>
    <w:p w14:paraId="44609AD0" w14:textId="77777777" w:rsidR="00B27D56" w:rsidRDefault="00B27D56">
      <w:pPr>
        <w:autoSpaceDE w:val="0"/>
        <w:autoSpaceDN w:val="0"/>
        <w:adjustRightInd w:val="0"/>
        <w:spacing w:after="0"/>
        <w:jc w:val="center"/>
        <w:rPr>
          <w:rFonts w:ascii="Times New Roman" w:hAnsi="Times New Roman" w:cs="Times New Roman"/>
          <w:b/>
          <w:bCs/>
          <w:color w:val="000000"/>
          <w:sz w:val="28"/>
          <w:szCs w:val="28"/>
        </w:rPr>
      </w:pPr>
    </w:p>
    <w:p w14:paraId="491FED83"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14:paraId="68E78D29"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w:t>
      </w:r>
    </w:p>
    <w:p w14:paraId="161F3E2E" w14:textId="7A7B7996" w:rsidR="00B27D56" w:rsidRDefault="00000000">
      <w:pPr>
        <w:autoSpaceDE w:val="0"/>
        <w:autoSpaceDN w:val="0"/>
        <w:adjustRightInd w:val="0"/>
        <w:spacing w:after="0"/>
        <w:ind w:firstLine="708"/>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Настоящий регламент определяет порядок и правила работы территориальной избирательной комиссии </w:t>
      </w:r>
      <w:r w:rsidR="0024091D">
        <w:rPr>
          <w:rFonts w:ascii="Times New Roman" w:hAnsi="Times New Roman" w:cs="Times New Roman"/>
          <w:color w:val="000000"/>
          <w:sz w:val="28"/>
          <w:szCs w:val="28"/>
        </w:rPr>
        <w:t>Добринского округа</w:t>
      </w:r>
      <w:r>
        <w:rPr>
          <w:rFonts w:ascii="Times New Roman" w:hAnsi="Times New Roman" w:cs="Times New Roman"/>
          <w:color w:val="000000"/>
          <w:sz w:val="28"/>
          <w:szCs w:val="28"/>
        </w:rPr>
        <w:t xml:space="preserve"> (далее Комиссия), обеспечивающей в соответствии с компетенцией, установленной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законами Липецкой области, на соответствующей территории реализацию мероприятий, связанных с подготовкой и проведением выборов Президента Российской Федерации, депутатов Государственной Думы Федерального Собрания Российской Федерации, Губернатора Липецкой области, депутатов Липецкого областного Совета депутатов, д</w:t>
      </w:r>
      <w:r w:rsidRPr="0024091D">
        <w:rPr>
          <w:rFonts w:ascii="Times New Roman" w:hAnsi="Times New Roman" w:cs="Times New Roman"/>
          <w:color w:val="000000"/>
          <w:sz w:val="28"/>
          <w:szCs w:val="28"/>
        </w:rPr>
        <w:t>епутатов</w:t>
      </w:r>
      <w:r>
        <w:rPr>
          <w:rFonts w:ascii="Times New Roman" w:hAnsi="Times New Roman" w:cs="Times New Roman"/>
          <w:color w:val="000000"/>
          <w:sz w:val="28"/>
          <w:szCs w:val="28"/>
          <w:highlight w:val="yellow"/>
        </w:rPr>
        <w:t xml:space="preserve"> </w:t>
      </w:r>
      <w:r>
        <w:rPr>
          <w:rFonts w:ascii="Times New Roman" w:hAnsi="Times New Roman" w:cs="Times New Roman"/>
          <w:color w:val="000000"/>
          <w:sz w:val="28"/>
          <w:szCs w:val="28"/>
        </w:rPr>
        <w:t>представительны</w:t>
      </w:r>
      <w:r w:rsidR="00767929">
        <w:rPr>
          <w:rFonts w:ascii="Times New Roman" w:hAnsi="Times New Roman" w:cs="Times New Roman"/>
          <w:color w:val="000000"/>
          <w:sz w:val="28"/>
          <w:szCs w:val="28"/>
        </w:rPr>
        <w:t>х</w:t>
      </w:r>
      <w:r>
        <w:rPr>
          <w:rFonts w:ascii="Times New Roman" w:hAnsi="Times New Roman" w:cs="Times New Roman"/>
          <w:color w:val="000000"/>
          <w:sz w:val="28"/>
          <w:szCs w:val="28"/>
        </w:rPr>
        <w:t xml:space="preserve"> органов муниципальных образований в Липецкой области</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референдумов, контроль за соблюдением избирательных прав и права на участие в референдуме граждан Российской Федерации, развитие избирательной системы в Российской Федерации, внедрение, эксплуатацию и развитие средств автоматизации, правовое обучение избирателей, профессиональную подготовку членов комиссий и других организаторов выборов, референдумов, методическую, организационно-техническую помощь участковым избирательным комиссиям</w:t>
      </w:r>
      <w:r>
        <w:rPr>
          <w:rFonts w:ascii="Times New Roman" w:hAnsi="Times New Roman" w:cs="Times New Roman"/>
          <w:i/>
          <w:color w:val="000000"/>
          <w:sz w:val="28"/>
          <w:szCs w:val="28"/>
        </w:rPr>
        <w:t>.</w:t>
      </w:r>
    </w:p>
    <w:p w14:paraId="47A12DD9"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w:t>
      </w:r>
    </w:p>
    <w:p w14:paraId="0D68AE1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действует на постоянной основе, имеет печать со своим наименованием, а также бланки со своим наименованием и реквизитами, образцы которых утверждаются Комиссией.</w:t>
      </w:r>
    </w:p>
    <w:p w14:paraId="03EB23B7"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w:t>
      </w:r>
    </w:p>
    <w:p w14:paraId="6EC5CCE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своей деятельности руководствуется Конституцией Российской Федерации, Федеральными конституционными законами, </w:t>
      </w:r>
      <w:r>
        <w:rPr>
          <w:rFonts w:ascii="Times New Roman" w:hAnsi="Times New Roman" w:cs="Times New Roman"/>
          <w:color w:val="000000"/>
          <w:sz w:val="28"/>
          <w:szCs w:val="28"/>
        </w:rPr>
        <w:lastRenderedPageBreak/>
        <w:t xml:space="preserve">федеральными законами, законами Липецкой области, решениями вышестоящих избирательных комиссий, настоящим Регламентом, иными нормативными правовыми актами, </w:t>
      </w:r>
      <w:r w:rsidRPr="0024091D">
        <w:rPr>
          <w:rFonts w:ascii="Times New Roman" w:hAnsi="Times New Roman" w:cs="Times New Roman"/>
          <w:color w:val="000000"/>
          <w:sz w:val="28"/>
          <w:szCs w:val="28"/>
        </w:rPr>
        <w:t>Уставом Липецкой области, Уставом муниципального образования.</w:t>
      </w:r>
    </w:p>
    <w:p w14:paraId="3553180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пределах своей компетенции независима от органов государственной власти и органов местного самоуправления и не связана решениями политических партий и иных общественных объединений. </w:t>
      </w:r>
    </w:p>
    <w:p w14:paraId="4FCCC6E3"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w:t>
      </w:r>
    </w:p>
    <w:p w14:paraId="7DF6DB3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Комиссии составляет пять лет. Если срок полномочий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14:paraId="0244A447"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5</w:t>
      </w:r>
    </w:p>
    <w:p w14:paraId="1E5EDC6F" w14:textId="093B3076"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состоит из </w:t>
      </w:r>
      <w:r w:rsidR="0024091D">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членов с правом решающего голоса. Формирование Комиссии осуществляется избирательной комиссией Липецкой области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Липецком областном Совете депутатов,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общественных объединений, а также предложений Совета депутатов </w:t>
      </w:r>
      <w:r w:rsidR="0024091D">
        <w:rPr>
          <w:rFonts w:ascii="Times New Roman" w:hAnsi="Times New Roman" w:cs="Times New Roman"/>
          <w:color w:val="000000"/>
          <w:sz w:val="28"/>
          <w:szCs w:val="28"/>
        </w:rPr>
        <w:t>Добринского муниципального</w:t>
      </w:r>
      <w:r>
        <w:rPr>
          <w:rFonts w:ascii="Times New Roman" w:hAnsi="Times New Roman" w:cs="Times New Roman"/>
          <w:color w:val="000000"/>
          <w:sz w:val="28"/>
          <w:szCs w:val="28"/>
        </w:rPr>
        <w:t xml:space="preserve"> округа, собраний избирателей по месту жительства, работы, службы, учебы, Комиссии предыдущего состава.</w:t>
      </w:r>
    </w:p>
    <w:p w14:paraId="383B6159" w14:textId="77777777" w:rsidR="00B27D56" w:rsidRDefault="00000000">
      <w:pPr>
        <w:autoSpaceDE w:val="0"/>
        <w:autoSpaceDN w:val="0"/>
        <w:adjustRightInd w:val="0"/>
        <w:spacing w:before="120"/>
        <w:jc w:val="center"/>
        <w:rPr>
          <w:rFonts w:ascii="Times New Roman" w:hAnsi="Times New Roman" w:cs="Times New Roman"/>
          <w:b/>
          <w:bCs/>
          <w:sz w:val="28"/>
          <w:szCs w:val="28"/>
        </w:rPr>
      </w:pPr>
      <w:r>
        <w:rPr>
          <w:rFonts w:ascii="Times New Roman" w:hAnsi="Times New Roman" w:cs="Times New Roman"/>
          <w:b/>
          <w:bCs/>
          <w:color w:val="000000"/>
          <w:sz w:val="28"/>
          <w:szCs w:val="28"/>
        </w:rPr>
        <w:t>Статья</w:t>
      </w:r>
      <w:r>
        <w:rPr>
          <w:rFonts w:ascii="Times New Roman" w:hAnsi="Times New Roman" w:cs="Times New Roman"/>
          <w:b/>
          <w:bCs/>
          <w:sz w:val="28"/>
          <w:szCs w:val="28"/>
        </w:rPr>
        <w:t xml:space="preserve"> 6</w:t>
      </w:r>
    </w:p>
    <w:p w14:paraId="591267B3" w14:textId="77777777" w:rsidR="00B27D56" w:rsidRDefault="00000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Полномочия члена Комиссии с правом решающего голоса приостанавливаются в случае, предусмотренном пунктом 7 статьи 29 Федерального закона от 12 июня 2002 № 67-ФЗ «Об основных гарантиях избирательных прав и права на участие в референдуме граждан Российской Федерации».</w:t>
      </w:r>
    </w:p>
    <w:p w14:paraId="32212C19" w14:textId="77777777" w:rsidR="00B27D56" w:rsidRDefault="00000000">
      <w:pPr>
        <w:autoSpaceDE w:val="0"/>
        <w:autoSpaceDN w:val="0"/>
        <w:adjustRightInd w:val="0"/>
        <w:spacing w:before="120"/>
        <w:jc w:val="center"/>
        <w:rPr>
          <w:rFonts w:ascii="Times New Roman" w:hAnsi="Times New Roman" w:cs="Times New Roman"/>
          <w:b/>
          <w:color w:val="000000" w:themeColor="text1"/>
          <w:sz w:val="28"/>
          <w:szCs w:val="28"/>
        </w:rPr>
      </w:pPr>
      <w:r>
        <w:rPr>
          <w:rFonts w:ascii="Times New Roman" w:hAnsi="Times New Roman" w:cs="Times New Roman"/>
          <w:b/>
          <w:bCs/>
          <w:color w:val="000000"/>
          <w:sz w:val="28"/>
          <w:szCs w:val="28"/>
        </w:rPr>
        <w:t>Статья</w:t>
      </w:r>
      <w:r>
        <w:rPr>
          <w:rFonts w:ascii="Times New Roman" w:hAnsi="Times New Roman" w:cs="Times New Roman"/>
          <w:b/>
          <w:color w:val="000000" w:themeColor="text1"/>
          <w:sz w:val="28"/>
          <w:szCs w:val="28"/>
        </w:rPr>
        <w:t xml:space="preserve"> 7</w:t>
      </w:r>
    </w:p>
    <w:p w14:paraId="3DA58E67" w14:textId="77777777" w:rsidR="00B27D56" w:rsidRDefault="00000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появлении оснований для досрочного освобождения (прекращения полномочий) члена Комиссии с правом решающего голоса от обязанностей члена комиссии в случаях, предусмотренных пунктами 6 - 6.2, 8 статьи 29 </w:t>
      </w:r>
      <w:r>
        <w:rPr>
          <w:rFonts w:ascii="Times New Roman" w:hAnsi="Times New Roman" w:cs="Times New Roman"/>
          <w:color w:val="000000" w:themeColor="text1"/>
          <w:sz w:val="28"/>
          <w:szCs w:val="28"/>
        </w:rPr>
        <w:lastRenderedPageBreak/>
        <w:t xml:space="preserve">Федерального закона «Об основных гарантиях избирательных прав и права на участие в референдуме граждан Российской Федерации», избирательная комиссия Липецкой области назначает нового члена Комиссии с правом решающего голоса вместо выбывшего </w:t>
      </w:r>
      <w:r>
        <w:rPr>
          <w:rFonts w:ascii="Times New Roman" w:eastAsia="SimSun" w:hAnsi="Times New Roman" w:cs="Times New Roman"/>
          <w:color w:val="000000"/>
          <w:sz w:val="27"/>
          <w:szCs w:val="27"/>
          <w:shd w:val="clear" w:color="auto" w:fill="FFFFFF"/>
        </w:rPr>
        <w:t xml:space="preserve">не позднее чем в </w:t>
      </w:r>
      <w:r>
        <w:rPr>
          <w:rFonts w:ascii="Times New Roman" w:hAnsi="Times New Roman" w:cs="Times New Roman"/>
          <w:sz w:val="28"/>
          <w:szCs w:val="28"/>
        </w:rPr>
        <w:t xml:space="preserve">тридцатидневный </w:t>
      </w:r>
      <w:r>
        <w:rPr>
          <w:rFonts w:ascii="Times New Roman" w:eastAsia="SimSun" w:hAnsi="Times New Roman" w:cs="Times New Roman"/>
          <w:color w:val="000000"/>
          <w:sz w:val="27"/>
          <w:szCs w:val="27"/>
          <w:shd w:val="clear" w:color="auto" w:fill="FFFFFF"/>
        </w:rPr>
        <w:t>срок</w:t>
      </w:r>
      <w:r>
        <w:rPr>
          <w:rFonts w:ascii="Times New Roman" w:hAnsi="Times New Roman" w:cs="Times New Roman"/>
          <w:color w:val="000000" w:themeColor="text1"/>
          <w:sz w:val="28"/>
          <w:szCs w:val="28"/>
        </w:rPr>
        <w:t xml:space="preserve">, а в период избирательной кампании, в период со дня назначения референдума и до окончания кампании референдума – не позднее чем через десять дней со дня его выбытия, в соответствии с требованиями, установленными Федеральным законом «Об основных гарантиях избирательных прав и права на участие в референдуме граждан Российской Федерации». </w:t>
      </w:r>
    </w:p>
    <w:p w14:paraId="1354DEA9" w14:textId="77777777" w:rsidR="00B27D56" w:rsidRDefault="00000000">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если в указанный срок избирательная комиссия Липецкой области не примет решение о досрочном прекращении полномочий члена Комиссии, его полномочия прекращаются решением Комиссии, в которую он входит, в течение трех дней со дня истечения этого срока.</w:t>
      </w:r>
    </w:p>
    <w:p w14:paraId="39EEB9AF"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8</w:t>
      </w:r>
    </w:p>
    <w:p w14:paraId="1656429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14:paraId="0644A645"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9</w:t>
      </w:r>
    </w:p>
    <w:p w14:paraId="12AB66A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Решения и иные акты Комиссии, принятые в пределах ее компетенции, обязательны для органов местного самоуправления, нижестоящих избирательных комиссий, кандидатов, избирательных объединений, общественных объединений, организаций, должностных лиц, избирателей и участников референдума. </w:t>
      </w:r>
    </w:p>
    <w:p w14:paraId="548D05D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и иные акты Комиссии не подлежат государственной регистрации.</w:t>
      </w:r>
    </w:p>
    <w:p w14:paraId="41267475"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10</w:t>
      </w:r>
    </w:p>
    <w:p w14:paraId="7B4E746F" w14:textId="3139CC50"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Место нахождения Комиссии – Липецкая </w:t>
      </w:r>
      <w:proofErr w:type="gramStart"/>
      <w:r>
        <w:rPr>
          <w:rFonts w:ascii="Times New Roman" w:hAnsi="Times New Roman" w:cs="Times New Roman"/>
          <w:color w:val="000000"/>
          <w:sz w:val="28"/>
          <w:szCs w:val="28"/>
        </w:rPr>
        <w:t xml:space="preserve">область, </w:t>
      </w:r>
      <w:r w:rsidR="0024091D" w:rsidRPr="0024091D">
        <w:rPr>
          <w:rFonts w:ascii="Times New Roman" w:hAnsi="Times New Roman" w:cs="Times New Roman"/>
          <w:color w:val="000000"/>
          <w:sz w:val="28"/>
          <w:szCs w:val="28"/>
        </w:rPr>
        <w:t> Липецкая</w:t>
      </w:r>
      <w:proofErr w:type="gramEnd"/>
      <w:r w:rsidR="0024091D" w:rsidRPr="0024091D">
        <w:rPr>
          <w:rFonts w:ascii="Times New Roman" w:hAnsi="Times New Roman" w:cs="Times New Roman"/>
          <w:color w:val="000000"/>
          <w:sz w:val="28"/>
          <w:szCs w:val="28"/>
        </w:rPr>
        <w:t xml:space="preserve"> обл., Добринский р-н, п. Добринка, ул. Максима Горького, д.5</w:t>
      </w:r>
      <w:r>
        <w:rPr>
          <w:rFonts w:ascii="Times New Roman" w:hAnsi="Times New Roman" w:cs="Times New Roman"/>
          <w:color w:val="000000"/>
          <w:sz w:val="28"/>
          <w:szCs w:val="28"/>
        </w:rPr>
        <w:t>.</w:t>
      </w:r>
    </w:p>
    <w:p w14:paraId="0BD5AE8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проводятся по месту ее постоянного пребывания или в режиме видеоконференцсвязи. Комиссия вправе принять решение о проведении выездного заседания.</w:t>
      </w:r>
    </w:p>
    <w:p w14:paraId="1F96242D"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DF69ABA"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Председатель, заместитель председателя и секретарь Комиссии</w:t>
      </w:r>
    </w:p>
    <w:p w14:paraId="589ABD3E"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11</w:t>
      </w:r>
    </w:p>
    <w:p w14:paraId="435ACE0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Председатель Комиссии назначается на должность из числа членов с правом решающего голоса и освобождается от должности избирательной комиссией Липецкой области.</w:t>
      </w:r>
    </w:p>
    <w:p w14:paraId="0D9F194C"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12</w:t>
      </w:r>
    </w:p>
    <w:p w14:paraId="2B9A2CE9" w14:textId="77777777" w:rsidR="00B27D56" w:rsidRDefault="00000000">
      <w:pPr>
        <w:autoSpaceDE w:val="0"/>
        <w:autoSpaceDN w:val="0"/>
        <w:adjustRightInd w:val="0"/>
        <w:spacing w:after="0"/>
        <w:ind w:firstLine="708"/>
        <w:jc w:val="both"/>
        <w:rPr>
          <w:rFonts w:ascii="Times New Roman" w:hAnsi="Times New Roman" w:cs="Times New Roman"/>
          <w:b/>
          <w:bCs/>
          <w:color w:val="000000"/>
          <w:sz w:val="28"/>
          <w:szCs w:val="28"/>
        </w:rPr>
      </w:pPr>
      <w:r>
        <w:rPr>
          <w:rFonts w:ascii="Times New Roman" w:hAnsi="Times New Roman" w:cs="Times New Roman"/>
          <w:sz w:val="28"/>
          <w:szCs w:val="28"/>
        </w:rPr>
        <w:t>Заместитель председателя и секретарь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w:t>
      </w:r>
    </w:p>
    <w:p w14:paraId="54B9B83E"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13</w:t>
      </w:r>
    </w:p>
    <w:p w14:paraId="73DDF4F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бюллетень для тайного голосования на должность заместителя председателя и секретаря Комиссии вносятся фамилии, имена, отчества кандидатов, выдвинутых членами Комиссии с правом решающего голоса, за исключением лиц, взявших самоотвод. Самоотвод принимается без голосования.</w:t>
      </w:r>
    </w:p>
    <w:p w14:paraId="250ABA43"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Допускается включение в бюллетень для голосования одного кандидата. Кандидатура на должность заместителя председателя и секретаря Комиссии включается в бюллетень для тайного голосования в порядке выдвижения. </w:t>
      </w:r>
    </w:p>
    <w:p w14:paraId="279867C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бюллетене справа от фамилии, имени, отчества кандидата помещается пустой квадрат. При заполнении бюллетеня в квадрате, расположенном напротив фамилии кандидата, за которого подается голос, может быть поставлен любой знак.</w:t>
      </w:r>
    </w:p>
    <w:p w14:paraId="1CD2AD3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594BE1F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Избранным на должность заместителя председателя, секретаря Комиссии</w:t>
      </w:r>
    </w:p>
    <w:p w14:paraId="4F295391"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считается кандидат, получивший в результате тайного голосования большинство голосов от установленного числа членов Комиссии с правом решающего голоса.</w:t>
      </w:r>
    </w:p>
    <w:p w14:paraId="7F77C56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в бюллетень для голосования было включено два или более кандидата, и не один из них не набрал требуемого для избрания числа голосов членов Комиссии, проводятся следующие процедуры:</w:t>
      </w:r>
    </w:p>
    <w:p w14:paraId="30DCF78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 первом туре голосования в бюллетень было включено два кандидата, то второй тур голосования проводится по одному кандидату, получившему наибольшее число голосов;</w:t>
      </w:r>
    </w:p>
    <w:p w14:paraId="2811D53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включении в бюллетень в первом туре голосования более двух кандидатов второй тур голосования проводится по двум кандидатам, получившим наибольшее число голосов;</w:t>
      </w:r>
    </w:p>
    <w:p w14:paraId="4F2E1FA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два и более кандидата, следующие по порядку в бюллетене за кандидатом, получившим наибольшее число голосов, получил равное число </w:t>
      </w:r>
      <w:r>
        <w:rPr>
          <w:rFonts w:ascii="Times New Roman" w:hAnsi="Times New Roman" w:cs="Times New Roman"/>
          <w:color w:val="000000"/>
          <w:sz w:val="28"/>
          <w:szCs w:val="28"/>
        </w:rPr>
        <w:lastRenderedPageBreak/>
        <w:t>голосов, то все они вместе с кандидатом, получившим наибольшее число голосов, включаются в бюллетень для голосования во втором туре голосования.</w:t>
      </w:r>
    </w:p>
    <w:p w14:paraId="378261F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Кандидату для избрания на должность заместителя председателя, секретаря Комиссии по итогам второго тура голосования необходимо набрать большинство голосов от установленного числа членов Комиссии с правом решающего голоса.</w:t>
      </w:r>
    </w:p>
    <w:p w14:paraId="1FF49E4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во втором туре голосования ни один из кандидатов не набрал необходимого числа голосов, то процедура выборов, начиная с выдвижения, повторяется до избрания заместителя председателя, секретаря Комиссии.</w:t>
      </w:r>
    </w:p>
    <w:p w14:paraId="06685B44" w14:textId="77777777" w:rsidR="00B27D56" w:rsidRDefault="00000000">
      <w:pPr>
        <w:ind w:firstLine="567"/>
        <w:jc w:val="both"/>
        <w:rPr>
          <w:rFonts w:ascii="Times New Roman" w:hAnsi="Times New Roman" w:cs="Times New Roman"/>
          <w:sz w:val="28"/>
          <w:szCs w:val="28"/>
        </w:rPr>
      </w:pPr>
      <w:r>
        <w:rPr>
          <w:rFonts w:ascii="Times New Roman" w:hAnsi="Times New Roman" w:cs="Times New Roman"/>
          <w:sz w:val="28"/>
          <w:szCs w:val="28"/>
        </w:rPr>
        <w:t xml:space="preserve">Избрание заместителя председателя, секретаря Комиссии оформляется решением комиссии. Протоколы счетной комиссии, бюллетени для голосования по избранию заместителя председателя, секретаря Комиссии опечатываются в конверты и хранятся в делах Комиссии вместе с протоколом заседания. </w:t>
      </w:r>
    </w:p>
    <w:p w14:paraId="6C81FAE5"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14</w:t>
      </w:r>
    </w:p>
    <w:p w14:paraId="5183101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w:t>
      </w:r>
    </w:p>
    <w:p w14:paraId="2C0C0CC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Комиссии;</w:t>
      </w:r>
    </w:p>
    <w:p w14:paraId="65541041"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представляет Комиссию во взаимоотношениях </w:t>
      </w:r>
      <w:r>
        <w:rPr>
          <w:rFonts w:ascii="Times New Roman" w:hAnsi="Times New Roman" w:cs="Times New Roman"/>
          <w:sz w:val="28"/>
          <w:szCs w:val="28"/>
        </w:rPr>
        <w:t>с Центральной избирательной комиссией Российской Федерации, избирательной комиссией Липецкой области, органами государственной власти, судами, правоохранительными органами, иными государственными органами, органами местного самоуправления, избирательными комиссиями, политическими партиями, общественными объединениями, другими организациями и должностными лицами, средствами массовой информации, гражданами;</w:t>
      </w:r>
    </w:p>
    <w:p w14:paraId="65006A2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созывает и председательствует на заседаниях Комиссии;</w:t>
      </w:r>
    </w:p>
    <w:p w14:paraId="5BF51A2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 принятии решений Комиссией в случае равного числа голосов «за» и «против», голос председателя Комиссии является решающим;</w:t>
      </w:r>
    </w:p>
    <w:p w14:paraId="64F94F0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постановления Комиссии, протоколы заседаний комиссии, а также иные документы, предусмотренные Регламентом Комиссии;</w:t>
      </w:r>
    </w:p>
    <w:p w14:paraId="4B59282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договоры, соглашения и иные документы Комиссии;</w:t>
      </w:r>
    </w:p>
    <w:p w14:paraId="3666B9B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действует без доверенности от имени Комиссии;</w:t>
      </w:r>
    </w:p>
    <w:p w14:paraId="1DEE540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дает поручения заместителю председателя, секретарю и членам Комиссии, выдает доверенности по представлению Комиссии в судах при рассмотрении избирательных споров, одной из сторон, в которых является Комиссия;</w:t>
      </w:r>
    </w:p>
    <w:p w14:paraId="5B1A6822"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координирует работу </w:t>
      </w:r>
      <w:r>
        <w:rPr>
          <w:rFonts w:ascii="Times New Roman" w:hAnsi="Times New Roman" w:cs="Times New Roman"/>
          <w:color w:val="000000" w:themeColor="text1"/>
          <w:sz w:val="28"/>
          <w:szCs w:val="28"/>
        </w:rPr>
        <w:t xml:space="preserve">ГАС «Выборы», </w:t>
      </w:r>
      <w:r>
        <w:rPr>
          <w:rFonts w:ascii="Times New Roman" w:hAnsi="Times New Roman" w:cs="Times New Roman"/>
          <w:sz w:val="28"/>
          <w:szCs w:val="28"/>
        </w:rPr>
        <w:t>взаимодействует с избирательной комиссией Липецкой области по данному вопросу;</w:t>
      </w:r>
    </w:p>
    <w:p w14:paraId="1F19C728"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взаимодействует с главой местной администрации по вопросам регистрации (учета) избирателей, участников референдума, составлению списков избирателей, участников референдума;</w:t>
      </w:r>
    </w:p>
    <w:p w14:paraId="3AFA051A"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и обучению участковых избирательных комиссий, обеспечивает соблюдение законодательства в работе нижестоящих избирательных комиссий;</w:t>
      </w:r>
    </w:p>
    <w:p w14:paraId="24A2796F"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предложений в резерв кадров для назначения членами участковых избирательных комиссий;</w:t>
      </w:r>
    </w:p>
    <w:p w14:paraId="081959A4"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материально-техническое обеспечение деятельности Комиссии и участковых избирательных комиссий;</w:t>
      </w:r>
    </w:p>
    <w:p w14:paraId="4F90928A"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и контролирует в Комиссии работу по рассмотрению обращений граждан;</w:t>
      </w:r>
    </w:p>
    <w:p w14:paraId="7852872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контроль реализации решений Комиссии;</w:t>
      </w:r>
    </w:p>
    <w:p w14:paraId="1118E1C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является распорядителем финансовых средств, получаемых Комиссией из Федерального бюджета, областного бюджета, местного бюджета или иных источников, предусмотренные федеральными конституционными законами, федеральными законами, законами Липецкой области;</w:t>
      </w:r>
    </w:p>
    <w:p w14:paraId="02996E4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53284001"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15</w:t>
      </w:r>
    </w:p>
    <w:p w14:paraId="4A2C58A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 Комиссии:</w:t>
      </w:r>
    </w:p>
    <w:p w14:paraId="2251096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полномочия председателя Комиссии в случае его временного отсутствия, невозможности выполнения им своих обязанностей;</w:t>
      </w:r>
    </w:p>
    <w:p w14:paraId="19E2AA5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14:paraId="27AE3B2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по конкретным направлениям деятельности Комиссии в соответствии с распределением обязанностей между членами Комиссии;</w:t>
      </w:r>
    </w:p>
    <w:p w14:paraId="622015B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03ED0EEE"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16</w:t>
      </w:r>
    </w:p>
    <w:p w14:paraId="38627BF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Секретарь Комиссии:</w:t>
      </w:r>
    </w:p>
    <w:p w14:paraId="353A220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подготовку заседаний Комиссии, вносимых на ее рассмотрение материалов, в т.ч. своевременно извещает членов Комиссии о дате, месте, времени заседаний Комиссии;</w:t>
      </w:r>
    </w:p>
    <w:p w14:paraId="1238069E"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подписывает постановления Комиссии и протоколы заседаний Комиссии;</w:t>
      </w:r>
    </w:p>
    <w:p w14:paraId="0A6284FD"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14:paraId="00948A1F"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 согласованию с председателем Комиссии обеспечивает подготовку и передачу документов Комиссии, участковых комиссий в архив;</w:t>
      </w:r>
    </w:p>
    <w:p w14:paraId="5D83812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делопроизводство Комиссии;</w:t>
      </w:r>
    </w:p>
    <w:p w14:paraId="18FFAB3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перспективное и текущее планирование деятельности Комиссии, контролирует ход выполнения планов ее работы;</w:t>
      </w:r>
    </w:p>
    <w:p w14:paraId="23581255" w14:textId="77777777" w:rsidR="00B27D56" w:rsidRDefault="00000000">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обеспечивает доведение решений и иных материалов Комиссии до сведения </w:t>
      </w:r>
      <w:r>
        <w:rPr>
          <w:rFonts w:ascii="Times New Roman" w:hAnsi="Times New Roman" w:cs="Times New Roman"/>
          <w:sz w:val="28"/>
          <w:szCs w:val="28"/>
        </w:rPr>
        <w:t>членов Комиссии, избирательной комиссии Липецкой области, участковых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14:paraId="04C406F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14:paraId="6F4B310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оперативный контроль за выполнением членами Комиссии поручений председателя Комиссии;</w:t>
      </w:r>
    </w:p>
    <w:p w14:paraId="32A3CAF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50ADD984"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387E85DB"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Члены Комиссии</w:t>
      </w:r>
    </w:p>
    <w:p w14:paraId="68E1E16C"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17</w:t>
      </w:r>
    </w:p>
    <w:p w14:paraId="3C91D549" w14:textId="77777777" w:rsidR="00B27D56" w:rsidRDefault="00000000">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осуществляют свои полномочия на основании планов работы и решений Комиссии, поручений председателя, заместителя председателя, секретаря Комиссии, распределения обязанностей по направлениям деятельности.</w:t>
      </w:r>
    </w:p>
    <w:p w14:paraId="41B01E52"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организуют работу по следующим направлениям деятельности Комиссии:</w:t>
      </w:r>
    </w:p>
    <w:p w14:paraId="1C881099"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обобщение и анализ практики проведения выборов и референдумов на соответствующей территории, подготовка предложений по совершенствованию и развитию правоприменительной практики и законодательства области;</w:t>
      </w:r>
    </w:p>
    <w:p w14:paraId="2AF18B22"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организация эксплуатации и развития средств автоматизации, обучения организаторов выборов и избирателей;</w:t>
      </w:r>
    </w:p>
    <w:p w14:paraId="0F73711E"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источниками поступления, учетом и использованием денежных средств избирательных фондов кандидатов, проверка финансовых отчетов кандидатов;</w:t>
      </w:r>
    </w:p>
    <w:p w14:paraId="5AC7569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контроль за организацией государственной системы регистрации (учета) избирателей, участников референдума, формированием и ведением регистра </w:t>
      </w:r>
      <w:r>
        <w:rPr>
          <w:rFonts w:ascii="Times New Roman" w:hAnsi="Times New Roman" w:cs="Times New Roman"/>
          <w:sz w:val="28"/>
          <w:szCs w:val="28"/>
        </w:rPr>
        <w:lastRenderedPageBreak/>
        <w:t>избирателей, участников референдума;</w:t>
      </w:r>
    </w:p>
    <w:p w14:paraId="2C522F75"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обеспечение прав избирателей, участников референдума на получение информации о выборах и референдумах;</w:t>
      </w:r>
    </w:p>
    <w:p w14:paraId="67F3695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разработка и реализация мероприятий, связанных с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14:paraId="001D9756"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граждан Российской Федерации при подготовке и проведении выборов;</w:t>
      </w:r>
    </w:p>
    <w:p w14:paraId="0A437877"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военнослужащих;</w:t>
      </w:r>
    </w:p>
    <w:p w14:paraId="597125E0"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взаимодействие с судебными и правоохранительными органами по вопросам обеспечения и защиты избирательных прав и права на участие в референдуме граждан Российской Федерации;</w:t>
      </w:r>
    </w:p>
    <w:p w14:paraId="64C6F6E1"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рассмотрение жалоб на решения и действия (бездействие) участковых избирательных комиссий;</w:t>
      </w:r>
    </w:p>
    <w:p w14:paraId="3FF9F19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внедрение нормативов технологического оборудования, необходимого для работы участковых избирательных комиссий и комиссий референдума, и контроль за их соблюдением; </w:t>
      </w:r>
    </w:p>
    <w:p w14:paraId="72B66EF1"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лиц с ограниченными физическими возможностями.</w:t>
      </w:r>
    </w:p>
    <w:p w14:paraId="5BCB1720"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Распределение обязанностей членов Комиссии с правом решающего голоса по направлениям деятельности Комиссии осуществляется решением Комиссии, оформляемым постановлением.</w:t>
      </w:r>
    </w:p>
    <w:p w14:paraId="1942FEF8"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органами государственной власти, учреждениями и организациями, избирательными комиссиями и другими участниками избирательного и референдумного процесса.</w:t>
      </w:r>
    </w:p>
    <w:p w14:paraId="3A3C297D"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14:paraId="31107F7F"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18</w:t>
      </w:r>
    </w:p>
    <w:p w14:paraId="60F7F1DE"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с правом решающего голоса вправе:</w:t>
      </w:r>
    </w:p>
    <w:p w14:paraId="2306BD7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принимать участие в подготовке заседаний Комиссии и ее работе;</w:t>
      </w:r>
    </w:p>
    <w:p w14:paraId="549F8D0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выступать на заседании Комиссии, вносить предложения по вопросам, отнесенным к компетенции Комиссии и требовать проведения голосования по</w:t>
      </w:r>
    </w:p>
    <w:p w14:paraId="07F2C0C8"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внесенным предложениям;</w:t>
      </w:r>
    </w:p>
    <w:p w14:paraId="06DA6DB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задавать другим участникам заседания Комиссии вопросы в соответствии с повесткой дня и получать на них ответы по существу;</w:t>
      </w:r>
    </w:p>
    <w:p w14:paraId="04AF835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знакомиться с документами и материалами Комиссии и участковых комиссий, непосредственно связанными с выборами, референдумом, включая документы и материалы, находящиеся на машиночитаемых носителях, получать копии этих материалов (за исключением списков избирателей, участников референдума, избирательных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14:paraId="5C4D3D46"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14:paraId="1A347C8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обжаловать действия Комиссии в избирательную комиссию Липецкой области, ЦИК России или в суд;</w:t>
      </w:r>
    </w:p>
    <w:p w14:paraId="6A99EF3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члены Комиссии с правом решающего голоса, несогласные с решением, принятым Комиссией, вправе в письменной форме высказать особое мнение, которое должно быть рассмотрено этой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трехдневный срок со дня принятия решения, а в день голосования и в день, следующий за днем голосования, - незамедлительно.</w:t>
      </w:r>
    </w:p>
    <w:p w14:paraId="2E7A8585"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19</w:t>
      </w:r>
    </w:p>
    <w:p w14:paraId="2D60FAD0"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обязан:</w:t>
      </w:r>
    </w:p>
    <w:p w14:paraId="7C82B99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присутствовать на всех заседаниях Комиссии;</w:t>
      </w:r>
    </w:p>
    <w:p w14:paraId="3E164F9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обеспечивать выполнение принятых решений;</w:t>
      </w:r>
    </w:p>
    <w:p w14:paraId="78F7174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выполнять поручения Комиссии и ее председателя, заместителя председателя и секретаря;</w:t>
      </w:r>
    </w:p>
    <w:p w14:paraId="3A4437E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места жительства, номеров телефонов;</w:t>
      </w:r>
    </w:p>
    <w:p w14:paraId="6621C613"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заблаговременно информировать секретаря Комиссии о невозможности присутствовать на заседании Комиссии.</w:t>
      </w:r>
    </w:p>
    <w:p w14:paraId="38B8BE57"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20</w:t>
      </w:r>
    </w:p>
    <w:p w14:paraId="226AD79D"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Срок полномочий члена Комиссии с правом решающего голоса истекает</w:t>
      </w:r>
    </w:p>
    <w:p w14:paraId="77DE6ADD"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одновременно с прекращением полномочий Комиссии.</w:t>
      </w:r>
    </w:p>
    <w:p w14:paraId="2AB68F6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14:paraId="38A84AA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подачи членом Комиссии заявления в письменной форме о сложении своих полномочий;</w:t>
      </w:r>
    </w:p>
    <w:p w14:paraId="2B4468D2" w14:textId="77777777" w:rsidR="00B27D56" w:rsidRDefault="00000000">
      <w:pPr>
        <w:autoSpaceDE w:val="0"/>
        <w:autoSpaceDN w:val="0"/>
        <w:adjustRightInd w:val="0"/>
        <w:spacing w:after="0"/>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появления оснований, предусмотренных пунктами 1 и 4 статьи 29 Федерального закона «Об основных гарантиях избирательных прав и права на участие в референдуме граждан Российской Федерации», </w:t>
      </w:r>
      <w:r>
        <w:rPr>
          <w:rFonts w:ascii="Times New Roman" w:hAnsi="Times New Roman" w:cs="Times New Roman"/>
          <w:sz w:val="28"/>
          <w:szCs w:val="28"/>
        </w:rPr>
        <w:t xml:space="preserve">за исключением случая приостановления полномочий члена Комиссии, предусмотренного </w:t>
      </w:r>
      <w:hyperlink r:id="rId8" w:history="1">
        <w:r w:rsidR="00B27D56">
          <w:rPr>
            <w:rFonts w:ascii="Times New Roman" w:hAnsi="Times New Roman" w:cs="Times New Roman"/>
            <w:color w:val="000000" w:themeColor="text1"/>
            <w:sz w:val="28"/>
            <w:szCs w:val="28"/>
          </w:rPr>
          <w:t>пунктом 7</w:t>
        </w:r>
      </w:hyperlink>
      <w:r>
        <w:rPr>
          <w:rFonts w:ascii="Times New Roman" w:hAnsi="Times New Roman" w:cs="Times New Roman"/>
          <w:color w:val="000000" w:themeColor="text1"/>
          <w:sz w:val="28"/>
          <w:szCs w:val="28"/>
        </w:rPr>
        <w:t xml:space="preserve">, и случаев, предусмотренных </w:t>
      </w:r>
      <w:hyperlink r:id="rId9" w:history="1">
        <w:r w:rsidR="00B27D56">
          <w:rPr>
            <w:rFonts w:ascii="Times New Roman" w:hAnsi="Times New Roman" w:cs="Times New Roman"/>
            <w:color w:val="000000" w:themeColor="text1"/>
            <w:sz w:val="28"/>
            <w:szCs w:val="28"/>
          </w:rPr>
          <w:t>подпунктами "а"</w:t>
        </w:r>
      </w:hyperlink>
      <w:r>
        <w:rPr>
          <w:rFonts w:ascii="Times New Roman" w:hAnsi="Times New Roman" w:cs="Times New Roman"/>
          <w:color w:val="000000" w:themeColor="text1"/>
          <w:sz w:val="28"/>
          <w:szCs w:val="28"/>
        </w:rPr>
        <w:t xml:space="preserve">, </w:t>
      </w:r>
      <w:hyperlink r:id="rId10" w:history="1">
        <w:r w:rsidR="00B27D56">
          <w:rPr>
            <w:rFonts w:ascii="Times New Roman" w:hAnsi="Times New Roman" w:cs="Times New Roman"/>
            <w:color w:val="000000" w:themeColor="text1"/>
            <w:sz w:val="28"/>
            <w:szCs w:val="28"/>
          </w:rPr>
          <w:t>"б"</w:t>
        </w:r>
      </w:hyperlink>
      <w:r>
        <w:rPr>
          <w:rFonts w:ascii="Times New Roman" w:hAnsi="Times New Roman" w:cs="Times New Roman"/>
          <w:color w:val="000000" w:themeColor="text1"/>
          <w:sz w:val="28"/>
          <w:szCs w:val="28"/>
        </w:rPr>
        <w:t xml:space="preserve">, </w:t>
      </w:r>
      <w:hyperlink r:id="rId11" w:history="1">
        <w:r w:rsidR="00B27D56">
          <w:rPr>
            <w:rFonts w:ascii="Times New Roman" w:hAnsi="Times New Roman" w:cs="Times New Roman"/>
            <w:color w:val="000000" w:themeColor="text1"/>
            <w:sz w:val="28"/>
            <w:szCs w:val="28"/>
          </w:rPr>
          <w:t>"н" и "о" пункта 1</w:t>
        </w:r>
      </w:hyperlink>
      <w:r>
        <w:rPr>
          <w:rFonts w:ascii="Times New Roman" w:hAnsi="Times New Roman" w:cs="Times New Roman"/>
          <w:color w:val="000000" w:themeColor="text1"/>
          <w:sz w:val="28"/>
          <w:szCs w:val="28"/>
        </w:rPr>
        <w:t xml:space="preserve"> статьи 29.</w:t>
      </w:r>
    </w:p>
    <w:p w14:paraId="7A7601B3"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Полномочия члена Комиссии с правом решающего голоса прекращаются немедленно в случае:</w:t>
      </w:r>
    </w:p>
    <w:p w14:paraId="1C2C1FD3" w14:textId="77777777" w:rsidR="00B27D56" w:rsidRDefault="00000000">
      <w:pPr>
        <w:pStyle w:val="ae"/>
        <w:shd w:val="clear" w:color="auto" w:fill="FFFFFF"/>
        <w:spacing w:before="90" w:beforeAutospacing="0" w:after="90" w:afterAutospacing="0" w:line="276" w:lineRule="auto"/>
        <w:ind w:firstLine="675"/>
        <w:jc w:val="both"/>
        <w:rPr>
          <w:i/>
          <w:iCs/>
          <w:sz w:val="27"/>
          <w:szCs w:val="27"/>
          <w:shd w:val="clear" w:color="auto" w:fill="FFFFFF"/>
          <w:lang w:val="ru-RU"/>
        </w:rPr>
      </w:pPr>
      <w:r>
        <w:rPr>
          <w:sz w:val="27"/>
          <w:szCs w:val="27"/>
          <w:shd w:val="clear" w:color="auto" w:fill="FFFFFF"/>
          <w:lang w:val="ru-RU"/>
        </w:rPr>
        <w:t>- прекращения гражданства Российской Федерации члена комиссии или приобретения</w:t>
      </w:r>
      <w:r>
        <w:rPr>
          <w:sz w:val="27"/>
          <w:szCs w:val="27"/>
          <w:shd w:val="clear" w:color="auto" w:fill="FFFFFF"/>
        </w:rPr>
        <w:t> </w:t>
      </w:r>
      <w:r>
        <w:rPr>
          <w:sz w:val="27"/>
          <w:szCs w:val="27"/>
          <w:shd w:val="clear" w:color="auto" w:fill="FFFFFF"/>
          <w:lang w:val="ru-RU"/>
        </w:rPr>
        <w:t>им</w:t>
      </w:r>
      <w:r>
        <w:rPr>
          <w:sz w:val="27"/>
          <w:szCs w:val="27"/>
          <w:shd w:val="clear" w:color="auto" w:fill="FFFFFF"/>
        </w:rPr>
        <w:t> </w:t>
      </w:r>
      <w:r>
        <w:rPr>
          <w:sz w:val="27"/>
          <w:szCs w:val="27"/>
          <w:shd w:val="clear" w:color="auto" w:fill="FFFFFF"/>
          <w:lang w:val="ru-RU"/>
        </w:rPr>
        <w:t>гражданства (подданства) иностранного</w:t>
      </w:r>
      <w:r>
        <w:rPr>
          <w:sz w:val="27"/>
          <w:szCs w:val="27"/>
          <w:shd w:val="clear" w:color="auto" w:fill="FFFFFF"/>
        </w:rPr>
        <w:t> </w:t>
      </w:r>
      <w:r>
        <w:rPr>
          <w:sz w:val="27"/>
          <w:szCs w:val="27"/>
          <w:shd w:val="clear" w:color="auto" w:fill="FFFFFF"/>
          <w:lang w:val="ru-RU"/>
        </w:rPr>
        <w:t>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i/>
          <w:iCs/>
          <w:sz w:val="27"/>
          <w:szCs w:val="27"/>
          <w:shd w:val="clear" w:color="auto" w:fill="FFFFFF"/>
        </w:rPr>
        <w:t> </w:t>
      </w:r>
    </w:p>
    <w:p w14:paraId="63CD956D" w14:textId="77777777" w:rsidR="00B27D56" w:rsidRDefault="00000000">
      <w:pPr>
        <w:pStyle w:val="ae"/>
        <w:shd w:val="clear" w:color="auto" w:fill="FFFFFF"/>
        <w:spacing w:before="90" w:beforeAutospacing="0" w:after="90" w:afterAutospacing="0" w:line="276" w:lineRule="auto"/>
        <w:ind w:firstLine="675"/>
        <w:jc w:val="both"/>
        <w:rPr>
          <w:i/>
          <w:iCs/>
          <w:sz w:val="27"/>
          <w:szCs w:val="27"/>
          <w:shd w:val="clear" w:color="auto" w:fill="FFFFFF"/>
          <w:lang w:val="ru-RU"/>
        </w:rPr>
      </w:pPr>
      <w:r>
        <w:rPr>
          <w:sz w:val="27"/>
          <w:szCs w:val="27"/>
          <w:shd w:val="clear" w:color="auto" w:fill="FFFFFF"/>
          <w:lang w:val="ru-RU"/>
        </w:rPr>
        <w:t>-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r>
        <w:rPr>
          <w:sz w:val="27"/>
          <w:szCs w:val="27"/>
          <w:shd w:val="clear" w:color="auto" w:fill="FFFFFF"/>
        </w:rPr>
        <w:t> </w:t>
      </w:r>
      <w:r>
        <w:rPr>
          <w:sz w:val="27"/>
          <w:szCs w:val="27"/>
          <w:shd w:val="clear" w:color="auto" w:fill="FFFFFF"/>
          <w:lang w:val="ru-RU"/>
        </w:rPr>
        <w:t>или за совершение административных правонарушений, предусмотренных статьями 20.3 и 20.29</w:t>
      </w:r>
      <w:r>
        <w:rPr>
          <w:sz w:val="27"/>
          <w:szCs w:val="27"/>
          <w:shd w:val="clear" w:color="auto" w:fill="FFFFFF"/>
        </w:rPr>
        <w:t> </w:t>
      </w:r>
      <w:hyperlink r:id="rId12" w:tgtFrame="http://pravo.gov.ru/proxy/ips/contents" w:history="1">
        <w:r w:rsidR="00B27D56">
          <w:rPr>
            <w:rStyle w:val="a4"/>
            <w:color w:val="auto"/>
            <w:sz w:val="27"/>
            <w:szCs w:val="27"/>
            <w:u w:val="none"/>
            <w:shd w:val="clear" w:color="auto" w:fill="FFFFFF"/>
            <w:lang w:val="ru-RU"/>
          </w:rPr>
          <w:t>Кодекса Российской Федерации об административных правонарушениях</w:t>
        </w:r>
      </w:hyperlink>
      <w:r>
        <w:rPr>
          <w:sz w:val="27"/>
          <w:szCs w:val="27"/>
          <w:shd w:val="clear" w:color="auto" w:fill="FFFFFF"/>
          <w:lang w:val="ru-RU"/>
        </w:rPr>
        <w:t>;</w:t>
      </w:r>
      <w:r>
        <w:rPr>
          <w:i/>
          <w:iCs/>
          <w:sz w:val="27"/>
          <w:szCs w:val="27"/>
          <w:shd w:val="clear" w:color="auto" w:fill="FFFFFF"/>
        </w:rPr>
        <w:t> </w:t>
      </w:r>
    </w:p>
    <w:p w14:paraId="60EA6424" w14:textId="77777777" w:rsidR="00B27D56" w:rsidRDefault="00000000">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14:paraId="1B10A859" w14:textId="77777777" w:rsidR="00B27D56" w:rsidRDefault="00000000">
      <w:pPr>
        <w:pStyle w:val="ae"/>
        <w:shd w:val="clear" w:color="auto" w:fill="FFFFFF"/>
        <w:spacing w:before="90" w:beforeAutospacing="0" w:after="90" w:afterAutospacing="0" w:line="276" w:lineRule="auto"/>
        <w:ind w:firstLine="708"/>
        <w:jc w:val="both"/>
        <w:rPr>
          <w:sz w:val="27"/>
          <w:szCs w:val="27"/>
          <w:lang w:val="ru-RU"/>
        </w:rPr>
      </w:pPr>
      <w:r>
        <w:rPr>
          <w:sz w:val="27"/>
          <w:szCs w:val="27"/>
          <w:shd w:val="clear" w:color="auto" w:fill="FFFFFF"/>
          <w:lang w:val="ru-RU"/>
        </w:rPr>
        <w:t>- смерти члена комиссии;</w:t>
      </w:r>
    </w:p>
    <w:p w14:paraId="69172E0E" w14:textId="77777777" w:rsidR="00B27D56" w:rsidRDefault="00000000">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14:paraId="394EB31E" w14:textId="77777777" w:rsidR="00B27D56" w:rsidRDefault="00000000">
      <w:pPr>
        <w:pStyle w:val="ae"/>
        <w:shd w:val="clear" w:color="auto" w:fill="FFFFFF"/>
        <w:spacing w:before="90" w:beforeAutospacing="0" w:after="90" w:afterAutospacing="0" w:line="276" w:lineRule="auto"/>
        <w:ind w:firstLine="675"/>
        <w:jc w:val="both"/>
        <w:rPr>
          <w:sz w:val="27"/>
          <w:szCs w:val="27"/>
          <w:shd w:val="clear" w:color="auto" w:fill="FFFFFF"/>
          <w:lang w:val="ru-RU"/>
        </w:rPr>
      </w:pPr>
      <w:r>
        <w:rPr>
          <w:sz w:val="27"/>
          <w:szCs w:val="27"/>
          <w:shd w:val="clear" w:color="auto" w:fill="FFFFFF"/>
          <w:lang w:val="ru-RU"/>
        </w:rPr>
        <w:t>- вступления в законную силу решения суда о расформировании комиссии в соответствии со статьей 31 настоящего Федерального закона;</w:t>
      </w:r>
      <w:r>
        <w:rPr>
          <w:sz w:val="27"/>
          <w:szCs w:val="27"/>
          <w:shd w:val="clear" w:color="auto" w:fill="FFFFFF"/>
        </w:rPr>
        <w:t> </w:t>
      </w:r>
    </w:p>
    <w:p w14:paraId="1B3A4C2F" w14:textId="77777777" w:rsidR="00B27D56" w:rsidRDefault="00000000">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включения члена комиссии в реестр иностранных агентов либо включения сведений о нем в единый реестр сведений о лицах, причастных к деятельности экстремистской или террористической организации.</w:t>
      </w:r>
    </w:p>
    <w:p w14:paraId="26896917" w14:textId="77777777" w:rsidR="00B27D56" w:rsidRDefault="00B27D56">
      <w:pPr>
        <w:autoSpaceDE w:val="0"/>
        <w:autoSpaceDN w:val="0"/>
        <w:adjustRightInd w:val="0"/>
        <w:spacing w:after="0"/>
        <w:ind w:firstLine="708"/>
        <w:jc w:val="both"/>
        <w:rPr>
          <w:rFonts w:ascii="Times New Roman" w:hAnsi="Times New Roman" w:cs="Times New Roman"/>
          <w:sz w:val="28"/>
          <w:szCs w:val="28"/>
        </w:rPr>
      </w:pPr>
    </w:p>
    <w:p w14:paraId="00914BCF"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 Порядок проведения заседаний Комиссии</w:t>
      </w:r>
    </w:p>
    <w:p w14:paraId="6115FD5E"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21</w:t>
      </w:r>
    </w:p>
    <w:p w14:paraId="23A5EFB2" w14:textId="77777777" w:rsidR="00B27D56" w:rsidRDefault="00000000">
      <w:pPr>
        <w:ind w:firstLine="567"/>
        <w:jc w:val="both"/>
        <w:rPr>
          <w:rFonts w:ascii="Times New Roman" w:hAnsi="Times New Roman" w:cs="Times New Roman"/>
          <w:sz w:val="28"/>
          <w:szCs w:val="28"/>
        </w:rPr>
      </w:pPr>
      <w:r>
        <w:rPr>
          <w:rFonts w:ascii="Times New Roman" w:hAnsi="Times New Roman" w:cs="Times New Roman"/>
          <w:sz w:val="28"/>
          <w:szCs w:val="28"/>
        </w:rPr>
        <w:t>Комиссия собирается на свое первое заседание не позднее, чем на пятнадцатый день после принятия избирательной комиссией Липецкой области решения о формировании Комиссии и не ранее дня истечения срока полномочий комиссии прежнего состава. Срок полномочий Комиссии исчисляется со дня ее первого заседания.</w:t>
      </w:r>
    </w:p>
    <w:p w14:paraId="2FE937DD"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22</w:t>
      </w:r>
    </w:p>
    <w:p w14:paraId="2110D59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Заседание Комиссии является правомочным, если на нем присутствуют большинство от установленного числа членов Комиссии с правом решающего голоса.</w:t>
      </w:r>
    </w:p>
    <w:p w14:paraId="1DDF5741" w14:textId="77777777" w:rsidR="00B27D56" w:rsidRDefault="00000000">
      <w:pPr>
        <w:jc w:val="center"/>
        <w:rPr>
          <w:rFonts w:ascii="Times New Roman" w:hAnsi="Times New Roman" w:cs="Times New Roman"/>
          <w:b/>
          <w:sz w:val="28"/>
          <w:szCs w:val="28"/>
        </w:rPr>
      </w:pPr>
      <w:r>
        <w:rPr>
          <w:rFonts w:ascii="Times New Roman" w:hAnsi="Times New Roman" w:cs="Times New Roman"/>
          <w:b/>
          <w:sz w:val="28"/>
          <w:szCs w:val="28"/>
        </w:rPr>
        <w:t>Статья 23</w:t>
      </w:r>
    </w:p>
    <w:p w14:paraId="1C231814" w14:textId="77777777" w:rsidR="00B27D56"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В день первого заседания Комиссии нового состава, полномочия Комиссии прежнего состава прекращаются.</w:t>
      </w:r>
    </w:p>
    <w:p w14:paraId="095F8B57" w14:textId="77777777" w:rsidR="00B27D56" w:rsidRDefault="00000000">
      <w:pPr>
        <w:jc w:val="center"/>
        <w:rPr>
          <w:rFonts w:ascii="Times New Roman" w:hAnsi="Times New Roman" w:cs="Times New Roman"/>
          <w:b/>
          <w:bCs/>
          <w:sz w:val="28"/>
          <w:szCs w:val="28"/>
        </w:rPr>
      </w:pPr>
      <w:r>
        <w:rPr>
          <w:rFonts w:ascii="Times New Roman" w:hAnsi="Times New Roman" w:cs="Times New Roman"/>
          <w:b/>
          <w:bCs/>
          <w:sz w:val="28"/>
          <w:szCs w:val="28"/>
        </w:rPr>
        <w:t>Статья 24</w:t>
      </w:r>
    </w:p>
    <w:p w14:paraId="31713471"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Первое заседание Комиссии открывает и ведет назначенный избирательной комиссией Липецкой области председатель Комиссии.</w:t>
      </w:r>
    </w:p>
    <w:p w14:paraId="5EF5907E"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первом заседании Комиссии:</w:t>
      </w:r>
    </w:p>
    <w:p w14:paraId="0DB50985"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председатель Комиссии представляет членов комиссии с правом решающего голоса, назначенных в соответствии с Федеральным законом «Об основных гарантиях избирательных прав и права на участие в референдуме граждан Российской Федерации»;</w:t>
      </w:r>
    </w:p>
    <w:p w14:paraId="753ADB53" w14:textId="77777777" w:rsidR="00B27D56"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проводятся выборы заместителя председателя и секретаря Комиссии в порядке, установленном настоящим Регламентом;</w:t>
      </w:r>
    </w:p>
    <w:p w14:paraId="6DFCFF34" w14:textId="77777777" w:rsidR="00B27D56" w:rsidRDefault="00000000">
      <w:pPr>
        <w:spacing w:after="120"/>
        <w:ind w:firstLine="709"/>
        <w:jc w:val="both"/>
        <w:rPr>
          <w:rFonts w:ascii="Times New Roman" w:hAnsi="Times New Roman" w:cs="Times New Roman"/>
          <w:sz w:val="28"/>
          <w:szCs w:val="28"/>
        </w:rPr>
      </w:pPr>
      <w:r>
        <w:rPr>
          <w:rFonts w:ascii="Times New Roman" w:hAnsi="Times New Roman" w:cs="Times New Roman"/>
          <w:sz w:val="28"/>
          <w:szCs w:val="28"/>
        </w:rPr>
        <w:t>- распределяются обязанности между членами Комиссии.</w:t>
      </w:r>
    </w:p>
    <w:p w14:paraId="1DD75811" w14:textId="77777777" w:rsidR="00B27D56" w:rsidRDefault="00000000">
      <w:pPr>
        <w:autoSpaceDE w:val="0"/>
        <w:autoSpaceDN w:val="0"/>
        <w:adjustRightInd w:val="0"/>
        <w:spacing w:before="120"/>
        <w:jc w:val="center"/>
        <w:rPr>
          <w:rFonts w:ascii="Times New Roman" w:hAnsi="Times New Roman" w:cs="Times New Roman"/>
          <w:b/>
          <w:bCs/>
          <w:sz w:val="28"/>
          <w:szCs w:val="28"/>
        </w:rPr>
      </w:pPr>
      <w:r>
        <w:rPr>
          <w:rFonts w:ascii="Times New Roman" w:hAnsi="Times New Roman" w:cs="Times New Roman"/>
          <w:b/>
          <w:bCs/>
          <w:color w:val="000000"/>
          <w:sz w:val="28"/>
          <w:szCs w:val="28"/>
        </w:rPr>
        <w:t>Статья</w:t>
      </w:r>
      <w:r>
        <w:rPr>
          <w:rFonts w:ascii="Times New Roman" w:hAnsi="Times New Roman" w:cs="Times New Roman"/>
          <w:b/>
          <w:bCs/>
          <w:sz w:val="28"/>
          <w:szCs w:val="28"/>
        </w:rPr>
        <w:t xml:space="preserve"> 25</w:t>
      </w:r>
    </w:p>
    <w:p w14:paraId="695A467C"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Исключительно на заседаниях Комиссии решаются вопросы:</w:t>
      </w:r>
    </w:p>
    <w:p w14:paraId="474EF9BC"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избрания на должности либо освобождения от должности заместителя председателя и секретаря Комиссии, внесения предложений по кандидатурам на указанные должности; </w:t>
      </w:r>
    </w:p>
    <w:p w14:paraId="3BCF7059"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формирования составов участковых избирательных комиссий, резерва составов участковых избирательных комиссий, назначения на должность либо освобождения от должности председателей участковых избирательных комиссий; </w:t>
      </w:r>
    </w:p>
    <w:p w14:paraId="2015D203"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регистрации кандидатов, </w:t>
      </w:r>
      <w:r w:rsidRPr="00553B3D">
        <w:rPr>
          <w:rFonts w:ascii="Times New Roman" w:hAnsi="Times New Roman" w:cs="Times New Roman"/>
          <w:sz w:val="28"/>
          <w:szCs w:val="28"/>
        </w:rPr>
        <w:t>списка кандидатов</w:t>
      </w:r>
      <w:r>
        <w:rPr>
          <w:rFonts w:ascii="Times New Roman" w:hAnsi="Times New Roman" w:cs="Times New Roman"/>
          <w:sz w:val="28"/>
          <w:szCs w:val="28"/>
        </w:rPr>
        <w:t>;</w:t>
      </w:r>
    </w:p>
    <w:p w14:paraId="0026821A"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финансового обеспечения подготовки и проведения выборов, референдумов;</w:t>
      </w:r>
    </w:p>
    <w:p w14:paraId="6059DE15"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определения итогов голосования или результатов выборов, референдумов на соответствующей территории;</w:t>
      </w:r>
    </w:p>
    <w:p w14:paraId="72A9C623"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 признании выборов, референдумов на соответствующей территории несостоявшимися или недействительными;</w:t>
      </w:r>
    </w:p>
    <w:p w14:paraId="76231443"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об обращении Комиссии в суд с заявлениями и исками;</w:t>
      </w:r>
    </w:p>
    <w:p w14:paraId="3ACD4FBE"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 проведении повторного голосования или повторных выборов;  </w:t>
      </w:r>
    </w:p>
    <w:p w14:paraId="7178FA2C"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отмены решений участковых избирательных комиссий;</w:t>
      </w:r>
    </w:p>
    <w:p w14:paraId="49225522"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утверждения планов работы Комиссии;</w:t>
      </w:r>
    </w:p>
    <w:p w14:paraId="4528C99A"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распределения обязанностей между членами Комиссии;</w:t>
      </w:r>
    </w:p>
    <w:p w14:paraId="48CAE107"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принятия Регламента Комиссии, внесения в него изменений и дополнений;</w:t>
      </w:r>
    </w:p>
    <w:p w14:paraId="2A279958" w14:textId="77777777" w:rsidR="00B27D56" w:rsidRPr="00553B3D" w:rsidRDefault="00000000">
      <w:pPr>
        <w:tabs>
          <w:tab w:val="left" w:pos="0"/>
        </w:tabs>
        <w:spacing w:after="0" w:line="360" w:lineRule="auto"/>
        <w:ind w:firstLine="709"/>
        <w:jc w:val="both"/>
        <w:rPr>
          <w:rFonts w:ascii="Times New Roman" w:hAnsi="Times New Roman"/>
          <w:sz w:val="28"/>
        </w:rPr>
      </w:pPr>
      <w:r w:rsidRPr="00553B3D">
        <w:rPr>
          <w:rFonts w:ascii="Times New Roman" w:hAnsi="Times New Roman"/>
          <w:sz w:val="28"/>
        </w:rPr>
        <w:t>- утверждение положения о Контрольно-ревизионной службе при комиссии и ее состава, внесения в них изменений и дополнений;</w:t>
      </w:r>
    </w:p>
    <w:p w14:paraId="4C32899A"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утверждение положения о </w:t>
      </w:r>
      <w:r>
        <w:rPr>
          <w:rFonts w:ascii="Times New Roman" w:hAnsi="Times New Roman" w:cs="Times New Roman"/>
          <w:color w:val="000000"/>
          <w:sz w:val="28"/>
          <w:szCs w:val="28"/>
        </w:rPr>
        <w:t>Рабочей группы по информационным спорам и иным вопросам информационного обеспечения выборов при Комиссии и ее состава</w:t>
      </w:r>
      <w:r>
        <w:rPr>
          <w:rFonts w:ascii="Times New Roman" w:hAnsi="Times New Roman" w:cs="Times New Roman"/>
          <w:sz w:val="28"/>
          <w:szCs w:val="28"/>
        </w:rPr>
        <w:t>;</w:t>
      </w:r>
    </w:p>
    <w:p w14:paraId="49D5C178" w14:textId="77777777" w:rsidR="00B27D56" w:rsidRDefault="00000000">
      <w:pPr>
        <w:pStyle w:val="11"/>
        <w:spacing w:line="240" w:lineRule="auto"/>
        <w:rPr>
          <w:rFonts w:ascii="Times New Roman" w:hAnsi="Times New Roman" w:cs="Times New Roman"/>
          <w:bCs/>
          <w:spacing w:val="7"/>
          <w:sz w:val="28"/>
          <w:szCs w:val="28"/>
        </w:rPr>
      </w:pPr>
      <w:r>
        <w:rPr>
          <w:rFonts w:ascii="Times New Roman" w:hAnsi="Times New Roman" w:cs="Times New Roman"/>
          <w:bCs/>
          <w:sz w:val="28"/>
          <w:szCs w:val="28"/>
        </w:rPr>
        <w:t xml:space="preserve">- утверждение о рабочей группе по обеспечению избирательных прав граждан Российской Федерации, являющихся инвалидами, </w:t>
      </w:r>
      <w:r>
        <w:rPr>
          <w:rFonts w:ascii="Times New Roman" w:hAnsi="Times New Roman" w:cs="Times New Roman"/>
          <w:bCs/>
          <w:spacing w:val="7"/>
          <w:sz w:val="28"/>
          <w:szCs w:val="28"/>
        </w:rPr>
        <w:t>при проведении выборов и референдумов;</w:t>
      </w:r>
    </w:p>
    <w:p w14:paraId="286C0158"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иные вопросы, предусмотренные федеральными законами и законами Липецкой области.</w:t>
      </w:r>
    </w:p>
    <w:p w14:paraId="527C6442" w14:textId="77777777" w:rsidR="00B27D56" w:rsidRDefault="00000000">
      <w:pPr>
        <w:autoSpaceDE w:val="0"/>
        <w:autoSpaceDN w:val="0"/>
        <w:adjustRightInd w:val="0"/>
        <w:spacing w:before="120"/>
        <w:jc w:val="center"/>
        <w:rPr>
          <w:rFonts w:ascii="Times New Roman" w:hAnsi="Times New Roman" w:cs="Times New Roman"/>
          <w:b/>
          <w:sz w:val="28"/>
          <w:szCs w:val="28"/>
        </w:rPr>
      </w:pPr>
      <w:r>
        <w:rPr>
          <w:rFonts w:ascii="Times New Roman" w:hAnsi="Times New Roman" w:cs="Times New Roman"/>
          <w:b/>
          <w:bCs/>
          <w:color w:val="000000"/>
          <w:sz w:val="28"/>
          <w:szCs w:val="28"/>
        </w:rPr>
        <w:t>Статья</w:t>
      </w:r>
      <w:r>
        <w:rPr>
          <w:rFonts w:ascii="Times New Roman" w:hAnsi="Times New Roman" w:cs="Times New Roman"/>
          <w:b/>
          <w:sz w:val="28"/>
          <w:szCs w:val="28"/>
        </w:rPr>
        <w:t xml:space="preserve"> 26</w:t>
      </w:r>
    </w:p>
    <w:p w14:paraId="091F2946"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Заседания Комиссии проводятся открыто и гласно. </w:t>
      </w:r>
    </w:p>
    <w:p w14:paraId="0B7F081F"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а также при осуществлении Комиссией работы со списками избирателей, участников референдума, с бюллетенями, протоколами об итогах голосования, результатов выборов вправе присутствовать члены вышестоящих комиссий и работники их аппаратов, кандидат, зарегистрированный данной либо вышестоящей комиссией, 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w:t>
      </w:r>
    </w:p>
    <w:p w14:paraId="23674EC0"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к работе с указанными избирательными документами, документами, связанными с подготовкой и проведением референдума (с учетом, установленных федеральным законом ограничений на ознакомление с документами и снятие с них копий). </w:t>
      </w:r>
    </w:p>
    <w:p w14:paraId="4D44EC26" w14:textId="77777777" w:rsidR="00B27D56" w:rsidRDefault="00000000">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заседаниях комиссии вправе присутствовать представители политических партий.</w:t>
      </w:r>
    </w:p>
    <w:p w14:paraId="682443D2" w14:textId="77777777" w:rsidR="00B27D56" w:rsidRDefault="00000000">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p>
    <w:p w14:paraId="524ABD35" w14:textId="77777777" w:rsidR="00B27D56" w:rsidRDefault="00000000">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заседания могут приглашаться члены участковых избирательных комиссий, представители государственных органов, органов местного самоуправления, общественных объединений, эксперты, специалисты, если Комиссия считает это необходимым для рассмотрения вопросов, относящихся к ее компетенции.</w:t>
      </w:r>
    </w:p>
    <w:p w14:paraId="18498601"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27</w:t>
      </w:r>
    </w:p>
    <w:p w14:paraId="57A68F7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созываются ее председателем по мере необходимости, а также по требованию не менее одной трети членов Комиссии с правом решающего голоса от установленного числа членов Комиссии с правом решающего голоса.</w:t>
      </w:r>
    </w:p>
    <w:p w14:paraId="2BDB4796"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28</w:t>
      </w:r>
    </w:p>
    <w:p w14:paraId="16562088"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по требованию любого ее члена, а также любого присутствующего на заседании члена избирательной комиссии Липецкой области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14:paraId="012ACF7C"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29</w:t>
      </w:r>
    </w:p>
    <w:p w14:paraId="626685D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извещаются секретарем Комиссии о заседании Комиссии, как правило, не позднее чем за два дня до дня заседания. В случае невозможности присутствия на заседании член Комиссии обязан уведомить о причинах председателя или секретаря Комиссии.</w:t>
      </w:r>
    </w:p>
    <w:p w14:paraId="122A4382" w14:textId="77777777" w:rsidR="00B27D56" w:rsidRDefault="00000000">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30</w:t>
      </w:r>
    </w:p>
    <w:p w14:paraId="7A6C977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Председательствующий на заседании Комиссии (председатель Комиссии):</w:t>
      </w:r>
    </w:p>
    <w:p w14:paraId="32FB5D6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ведет заседание Комиссии;</w:t>
      </w:r>
    </w:p>
    <w:p w14:paraId="703B735D"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обсуждение повестки дня заседания Комиссии, ставит ее на голосование;</w:t>
      </w:r>
    </w:p>
    <w:p w14:paraId="33C5980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предоставляет слово для выступления членам Комиссии в порядке очередности поступивших заявок, а также приглашенным лицам;</w:t>
      </w:r>
    </w:p>
    <w:p w14:paraId="3E66AF2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ставит на голосование в порядке поступления все предложения членов Комиссии в порядке очередности поступивших заявок, а также приглашенным лицам;</w:t>
      </w:r>
    </w:p>
    <w:p w14:paraId="0459ED6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голосование и подсчет голосов, оглашает результаты голосования;</w:t>
      </w:r>
    </w:p>
    <w:p w14:paraId="08F5E696"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соблюдение положений настоящего Регламента членами Комиссии и приглашенными лицами;</w:t>
      </w:r>
    </w:p>
    <w:p w14:paraId="5C9BAB4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во время выступлений членов Комиссии и приглашенных лиц не вправе комментировать их высказывания, за исключением случаев отклонения темы выступления от утвержденной повестки дня.</w:t>
      </w:r>
    </w:p>
    <w:p w14:paraId="5B05E79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Участвуя в открытом голосовании, председательствующий голосует последним.</w:t>
      </w:r>
    </w:p>
    <w:p w14:paraId="0C92FCFA"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31</w:t>
      </w:r>
    </w:p>
    <w:p w14:paraId="7DFFCA3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заседании ведется протокол. В протоколе заседания Комиссии указывается: повестка дня, фамилии присутствующих членов Комиссии, результаты голосования.</w:t>
      </w:r>
    </w:p>
    <w:p w14:paraId="58FDF0E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 протоколу прилагаются принятые в ходе заседания Комиссии решения, которые оформляются постановлениями, а также иные документы (материалы). Протокол подписывается председателем и секретарем Комиссии.</w:t>
      </w:r>
    </w:p>
    <w:p w14:paraId="210ED177"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Протоколам Комиссии присваиваются порядковые номера в пределах срока полномочий Комиссии.</w:t>
      </w:r>
    </w:p>
    <w:p w14:paraId="50868105"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3107EE6"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Порядок голосования и принятия решений на заседаниях Комиссии</w:t>
      </w:r>
    </w:p>
    <w:p w14:paraId="3AE10E7A"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32</w:t>
      </w:r>
    </w:p>
    <w:p w14:paraId="66F53EC0"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Все решения Комиссии принимаются открытым или тайным голосованием.</w:t>
      </w:r>
    </w:p>
    <w:p w14:paraId="6975432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Открытое голосование осуществляется путем поднятия руки членом Комиссии с правом решающего голоса, тайное голосование путем использования бюллетеней. </w:t>
      </w:r>
    </w:p>
    <w:p w14:paraId="529F507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голосования по всем вопросам, оглашенные председательствующим, вносятся в протокол заседания Комиссии.</w:t>
      </w:r>
    </w:p>
    <w:p w14:paraId="44DDEE3F"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33</w:t>
      </w:r>
    </w:p>
    <w:p w14:paraId="1109AFA5"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голосовании член Комиссии с правом решающего голоса имеет один</w:t>
      </w:r>
    </w:p>
    <w:p w14:paraId="3BA40EBB" w14:textId="77777777" w:rsidR="00B27D56" w:rsidRDefault="00000000">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голос и голосует лично. Член комиссии, не согласный с принятым Комиссией решением, вправе в письменной форме высказать особое мнение, которое должно быть рассмотрено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3-х дневный срок со дня принятия решения, а в день голосования и в день, следующий за днем голосования, - незамедлительно.</w:t>
      </w:r>
    </w:p>
    <w:p w14:paraId="1FD5E1D8" w14:textId="77777777" w:rsidR="00B27D56" w:rsidRDefault="0000000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34</w:t>
      </w:r>
    </w:p>
    <w:p w14:paraId="6B45E100" w14:textId="77777777" w:rsidR="00B27D56" w:rsidRDefault="00000000">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Тайное голосование проводится в случаях, предусмотренных федеральными конституционными законами, федеральными законами, законами Липецкой области, либо по решению Комиссии, принимаемому большинством голосов от числа присутствующих членов Комиссии.</w:t>
      </w:r>
    </w:p>
    <w:p w14:paraId="72D5AC6A"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тайного голосования путем использования бюллетеней и определения его результатов избирается счетная комиссия в количестве и составе, определяемых Комиссией,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14:paraId="0A44629C"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Каждому члену Комиссии с правом решающего голоса выдается один бюллетень для тайного голосования.</w:t>
      </w:r>
    </w:p>
    <w:p w14:paraId="7C87B723"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14:paraId="7D89A9F4"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2549F9BE"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Недействительными считаются бюллетени, по которым невозможно определить волеизъявление члена Комиссии с правом решающего голоса. Дополнения, внесенные в бюллетень, при подсчете голосов не учитываются.</w:t>
      </w:r>
    </w:p>
    <w:p w14:paraId="21FEAA7E" w14:textId="77777777" w:rsidR="00B27D56" w:rsidRDefault="0000000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результаты тайного голосования. Решение Комиссии, принятое тайным голосованием, оформляется постановлением Комиссии.</w:t>
      </w:r>
    </w:p>
    <w:p w14:paraId="41DF6DA7"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35</w:t>
      </w:r>
    </w:p>
    <w:p w14:paraId="337E7D41"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Решения Комиссии принимаются членами Комиссии с правом решающего голоса только на заседании Комиссии.</w:t>
      </w:r>
    </w:p>
    <w:p w14:paraId="1697FB6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об избрании заместителя председателя, секретаря Комиссии, о внесении предложений по кандидатурам заместителя председателя и секретаря Комиссии, о финансовом обеспечении подготовки и проведении выборов, референдума, о регистрации кандидатов и об обращении в суд с заявлением об отмене их регистрации, об итогах голосования, о признании выборов, референдума несостоявшимися или недействительными, о проведении повторного голосования, повторных выборов принимаются на заседании Комиссии большинством голосов от установленного числа членов Комиссии с правом решающего голоса.</w:t>
      </w:r>
    </w:p>
    <w:p w14:paraId="5F959C7A" w14:textId="77777777" w:rsidR="00B27D56" w:rsidRDefault="0000000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по иным вопросам принимаются большинством голосов от числа присутствующих членов Комиссии с правом решающего голоса.</w:t>
      </w:r>
    </w:p>
    <w:p w14:paraId="09A0D548" w14:textId="77777777" w:rsidR="00B27D56" w:rsidRDefault="0000000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Принимаемые решения оформляются постановлениями Комиссии.</w:t>
      </w:r>
    </w:p>
    <w:p w14:paraId="7A22E047" w14:textId="77777777" w:rsidR="00B27D56" w:rsidRDefault="00000000">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Постановления Комиссии подписываются председателем и секретарем Комиссии. </w:t>
      </w:r>
    </w:p>
    <w:p w14:paraId="2702FBAE" w14:textId="77777777" w:rsidR="00B27D56" w:rsidRDefault="00000000">
      <w:pPr>
        <w:autoSpaceDE w:val="0"/>
        <w:autoSpaceDN w:val="0"/>
        <w:adjustRightInd w:val="0"/>
        <w:spacing w:after="0"/>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Номер постановления Комиссии состоит из номера протокола заседания и порядкового номера постановления, разделенных косой чертой</w:t>
      </w:r>
      <w:r>
        <w:rPr>
          <w:rFonts w:ascii="Times New Roman" w:hAnsi="Times New Roman" w:cs="Times New Roman"/>
          <w:b/>
          <w:color w:val="000000"/>
          <w:sz w:val="28"/>
          <w:szCs w:val="28"/>
        </w:rPr>
        <w:t>.</w:t>
      </w:r>
    </w:p>
    <w:p w14:paraId="387E0DAA" w14:textId="77777777" w:rsidR="00B27D56" w:rsidRDefault="00B27D56">
      <w:pPr>
        <w:widowControl w:val="0"/>
        <w:autoSpaceDE w:val="0"/>
        <w:autoSpaceDN w:val="0"/>
        <w:adjustRightInd w:val="0"/>
        <w:outlineLvl w:val="2"/>
        <w:rPr>
          <w:rFonts w:ascii="Times New Roman" w:hAnsi="Times New Roman" w:cs="Times New Roman"/>
          <w:b/>
          <w:sz w:val="28"/>
          <w:szCs w:val="28"/>
        </w:rPr>
      </w:pPr>
    </w:p>
    <w:p w14:paraId="56DF0939" w14:textId="77777777" w:rsidR="00B27D56" w:rsidRDefault="00B27D56">
      <w:pPr>
        <w:widowControl w:val="0"/>
        <w:autoSpaceDE w:val="0"/>
        <w:autoSpaceDN w:val="0"/>
        <w:adjustRightInd w:val="0"/>
        <w:outlineLvl w:val="2"/>
        <w:rPr>
          <w:rFonts w:ascii="Times New Roman" w:hAnsi="Times New Roman" w:cs="Times New Roman"/>
          <w:b/>
          <w:sz w:val="28"/>
          <w:szCs w:val="28"/>
        </w:rPr>
      </w:pPr>
    </w:p>
    <w:p w14:paraId="4571C113" w14:textId="77777777" w:rsidR="00B27D56" w:rsidRDefault="0000000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36</w:t>
      </w:r>
    </w:p>
    <w:p w14:paraId="3808C8EC" w14:textId="77777777" w:rsidR="00B27D56" w:rsidRDefault="0000000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Всеми членами Комиссии с правом решающего голоса, присутствовавшими на соответствующих заседаниях Комиссии, подписываются протоколы Комиссии об итогах голосования:</w:t>
      </w:r>
    </w:p>
    <w:p w14:paraId="4410E977"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выборах Президента Российской Федерации;</w:t>
      </w:r>
    </w:p>
    <w:p w14:paraId="57D94B01" w14:textId="77777777" w:rsidR="00B27D56" w:rsidRDefault="0000000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на выборах депутатов Государственной Думы Федерального Собрания Российской Федерации;</w:t>
      </w:r>
    </w:p>
    <w:p w14:paraId="461F37DC"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референдуме Российской Федерации;</w:t>
      </w:r>
    </w:p>
    <w:p w14:paraId="36AECC3D" w14:textId="77777777" w:rsidR="00B27D56" w:rsidRDefault="00000000">
      <w:pPr>
        <w:spacing w:after="0"/>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Губернатора Липецкой области;</w:t>
      </w:r>
    </w:p>
    <w:p w14:paraId="6ADE076A" w14:textId="77777777" w:rsidR="00B27D56" w:rsidRDefault="00000000">
      <w:pPr>
        <w:spacing w:after="0"/>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депутатов Липецкого областного Совета депутатов;</w:t>
      </w:r>
    </w:p>
    <w:p w14:paraId="62CF63BE" w14:textId="05A82177" w:rsidR="00B27D56" w:rsidRPr="00F20050" w:rsidRDefault="00000000">
      <w:pPr>
        <w:widowControl w:val="0"/>
        <w:autoSpaceDE w:val="0"/>
        <w:autoSpaceDN w:val="0"/>
        <w:adjustRightInd w:val="0"/>
        <w:spacing w:after="0"/>
        <w:ind w:firstLine="539"/>
        <w:jc w:val="both"/>
        <w:rPr>
          <w:rFonts w:ascii="Times New Roman" w:hAnsi="Times New Roman" w:cs="Times New Roman"/>
          <w:sz w:val="28"/>
          <w:szCs w:val="28"/>
        </w:rPr>
      </w:pPr>
      <w:r w:rsidRPr="00F20050">
        <w:rPr>
          <w:rFonts w:ascii="Times New Roman" w:hAnsi="Times New Roman" w:cs="Times New Roman"/>
          <w:sz w:val="28"/>
          <w:szCs w:val="28"/>
        </w:rPr>
        <w:t xml:space="preserve">на выборах </w:t>
      </w:r>
      <w:r w:rsidRPr="00F20050">
        <w:rPr>
          <w:rFonts w:ascii="Times New Roman" w:hAnsi="Times New Roman" w:cs="Times New Roman"/>
          <w:color w:val="000000"/>
          <w:sz w:val="28"/>
          <w:szCs w:val="28"/>
        </w:rPr>
        <w:t xml:space="preserve">депутатов Совета депутатов </w:t>
      </w:r>
      <w:r w:rsidR="00F20050" w:rsidRPr="00F20050">
        <w:rPr>
          <w:rFonts w:ascii="Times New Roman" w:hAnsi="Times New Roman" w:cs="Times New Roman"/>
          <w:color w:val="000000"/>
          <w:sz w:val="28"/>
          <w:szCs w:val="28"/>
        </w:rPr>
        <w:t>Добринского</w:t>
      </w:r>
      <w:r w:rsidRPr="00F20050">
        <w:rPr>
          <w:rFonts w:ascii="Times New Roman" w:hAnsi="Times New Roman" w:cs="Times New Roman"/>
          <w:color w:val="000000"/>
          <w:sz w:val="28"/>
          <w:szCs w:val="28"/>
        </w:rPr>
        <w:t xml:space="preserve"> округа</w:t>
      </w:r>
      <w:r w:rsidRPr="00F20050">
        <w:rPr>
          <w:rFonts w:ascii="Times New Roman" w:hAnsi="Times New Roman" w:cs="Times New Roman"/>
          <w:sz w:val="28"/>
          <w:szCs w:val="28"/>
        </w:rPr>
        <w:t>.</w:t>
      </w:r>
    </w:p>
    <w:p w14:paraId="49326224" w14:textId="77777777" w:rsidR="00B27D56" w:rsidRDefault="0000000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37</w:t>
      </w:r>
    </w:p>
    <w:p w14:paraId="2CEBCB0F" w14:textId="77777777" w:rsidR="00B27D56" w:rsidRDefault="00000000">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заслушивает основного докладчика, содоклады и проводит обсуждение проекта.</w:t>
      </w:r>
    </w:p>
    <w:p w14:paraId="6CD9B8F7"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Проект постановления, принятый Комиссией за основу, обсуждается и голосуется в дальнейшем в целом либо по пунктам или частям.</w:t>
      </w:r>
    </w:p>
    <w:p w14:paraId="7799D69C"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lastRenderedPageBreak/>
        <w:t>На голосование ставятся поправки, внесенные только членами Комиссии. После обсуждения и голосования поправок проект постановления принимается в целом.</w:t>
      </w:r>
    </w:p>
    <w:p w14:paraId="63CB1AAD" w14:textId="77777777" w:rsidR="00B27D56" w:rsidRDefault="00000000">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38</w:t>
      </w:r>
    </w:p>
    <w:p w14:paraId="01CB505E" w14:textId="77777777" w:rsidR="00B27D56" w:rsidRDefault="00000000">
      <w:pPr>
        <w:widowControl w:val="0"/>
        <w:autoSpaceDE w:val="0"/>
        <w:autoSpaceDN w:val="0"/>
        <w:adjustRightInd w:val="0"/>
        <w:spacing w:after="0"/>
        <w:ind w:firstLine="540"/>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вправе:</w:t>
      </w:r>
    </w:p>
    <w:p w14:paraId="6FD6E0BD"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в том числе с поправками, внесенными в ходе его обсуждения;</w:t>
      </w:r>
    </w:p>
    <w:p w14:paraId="2178B484"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за основу с последующей его доработкой и повторным рассмотрением;</w:t>
      </w:r>
    </w:p>
    <w:p w14:paraId="2EB1EE1E"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отложить обсуждение проекта постановления;</w:t>
      </w:r>
    </w:p>
    <w:p w14:paraId="7B08B748" w14:textId="77777777" w:rsidR="00B27D56" w:rsidRDefault="00000000">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отклонить проект постановления.</w:t>
      </w:r>
    </w:p>
    <w:p w14:paraId="186C42D0" w14:textId="77777777" w:rsidR="00B27D56" w:rsidRDefault="00000000">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39</w:t>
      </w:r>
    </w:p>
    <w:p w14:paraId="0C4BF09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непосредственно связанные с подготовкой и проведением выборов, референдума публикуются в средствах массовой информации, доводятся до всеобщего сведения избирателей, участников референдума иным способом в сроки, установленные федеральными конституционными законами, федеральными законами, законами Липецкой области.</w:t>
      </w:r>
    </w:p>
    <w:p w14:paraId="5858BDB2"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F723964"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Осуществление Комиссией контроля соблюдения избирательных прав,</w:t>
      </w:r>
    </w:p>
    <w:p w14:paraId="3C10A877"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права на участие в референдуме граждан Российской Федерации</w:t>
      </w:r>
    </w:p>
    <w:p w14:paraId="661BAFB9"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40</w:t>
      </w:r>
    </w:p>
    <w:p w14:paraId="4F314BE2"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федеральными конституционными законами, федеральными законами, законами Липецкой области Комиссия рассматривает жалобы на решения и действия (бездействие) участковых избирательных комиссий и их должностных лиц, а также обращения о нарушении Федерального закона, федеральных конституционных законов, иных федеральных законов, законов Липецкой области.</w:t>
      </w:r>
    </w:p>
    <w:p w14:paraId="31390AB9"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Комиссия обязана, не направляя жалобу в участковую комиссию, за исключением случая, когда обстоятельства, изложенные в жалобе, не были предметом рассмотрения Комиссии, рассмотреть жалобу и вынести одно из следующих решений:</w:t>
      </w:r>
    </w:p>
    <w:p w14:paraId="745D2B14"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оставить жалобу без удовлетворения;</w:t>
      </w:r>
    </w:p>
    <w:p w14:paraId="354A903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и принять решение по существу;</w:t>
      </w:r>
    </w:p>
    <w:p w14:paraId="088C0BEB"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отменить обжалуемое решение полностью или в части (признать незаконным действия (бездействие), обязав участковую комиссию повторно </w:t>
      </w:r>
      <w:r>
        <w:rPr>
          <w:rFonts w:ascii="Times New Roman" w:hAnsi="Times New Roman" w:cs="Times New Roman"/>
          <w:color w:val="000000"/>
          <w:sz w:val="28"/>
          <w:szCs w:val="28"/>
        </w:rPr>
        <w:lastRenderedPageBreak/>
        <w:t>рассмотреть вопрос и принять решение по существу (совершить определенное действие).</w:t>
      </w:r>
    </w:p>
    <w:p w14:paraId="7FB1D9B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Для предварительного рассмотрения заявлений (жалоб) и подготовки предложений с последующим рассмотрением на заседании Комиссии может быть образована Рабочая группа в составе членов Комиссии с правом решающего голоса.</w:t>
      </w:r>
    </w:p>
    <w:p w14:paraId="64FAF74F"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14:paraId="0AEE6ED7"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по жалобам, поступившим в период избирательной кампании, кампании референдума, принимаются в 5-дневный срок, но не позднее дня, предшествующему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w:t>
      </w:r>
    </w:p>
    <w:p w14:paraId="781ED91C"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Комиссии по существу жалобы принимается большинством голосов от числа присутствующих членов Комиссии.</w:t>
      </w:r>
    </w:p>
    <w:p w14:paraId="527C116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принятия жалобы к рассмотрению судом и обращения того же заявителя с аналогичной жалобой в Комиссию, последняя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14:paraId="7CB4EE4A"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Заключительные положения</w:t>
      </w:r>
    </w:p>
    <w:p w14:paraId="44268478"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41</w:t>
      </w:r>
    </w:p>
    <w:p w14:paraId="14B4C58A" w14:textId="77777777" w:rsidR="00B27D56" w:rsidRDefault="00000000">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Регламент Комиссии, изменения и дополнения к нему принимаются большинством голосов от числа присутствующих членов Комиссии с правом решающего голоса.</w:t>
      </w:r>
    </w:p>
    <w:p w14:paraId="760AFFB8" w14:textId="77777777" w:rsidR="00B27D56" w:rsidRDefault="00000000">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42</w:t>
      </w:r>
    </w:p>
    <w:p w14:paraId="1F0125B7" w14:textId="77777777" w:rsidR="00B27D56" w:rsidRDefault="0000000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Регламент Комиссии, вносимые в него изменения и дополнения вступают в силу с момента их принятия.</w:t>
      </w:r>
    </w:p>
    <w:sectPr w:rsidR="00B27D5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2214" w14:textId="77777777" w:rsidR="00FB5DA1" w:rsidRDefault="00FB5DA1">
      <w:pPr>
        <w:spacing w:line="240" w:lineRule="auto"/>
      </w:pPr>
      <w:r>
        <w:separator/>
      </w:r>
    </w:p>
  </w:endnote>
  <w:endnote w:type="continuationSeparator" w:id="0">
    <w:p w14:paraId="3AB79107" w14:textId="77777777" w:rsidR="00FB5DA1" w:rsidRDefault="00FB5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B885" w14:textId="77777777" w:rsidR="00FB5DA1" w:rsidRDefault="00FB5DA1">
      <w:pPr>
        <w:spacing w:after="0"/>
      </w:pPr>
      <w:r>
        <w:separator/>
      </w:r>
    </w:p>
  </w:footnote>
  <w:footnote w:type="continuationSeparator" w:id="0">
    <w:p w14:paraId="0CBC825E" w14:textId="77777777" w:rsidR="00FB5DA1" w:rsidRDefault="00FB5D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2114"/>
    </w:sdtPr>
    <w:sdtContent>
      <w:p w14:paraId="27B1DAE6" w14:textId="77777777" w:rsidR="00B27D56" w:rsidRDefault="00000000">
        <w:pPr>
          <w:pStyle w:val="a8"/>
        </w:pPr>
        <w:r>
          <w:fldChar w:fldCharType="begin"/>
        </w:r>
        <w:r>
          <w:instrText xml:space="preserve"> PAGE   \* MERGEFORMAT </w:instrText>
        </w:r>
        <w:r>
          <w:fldChar w:fldCharType="separate"/>
        </w:r>
        <w:r>
          <w:t>19</w:t>
        </w:r>
        <w:r>
          <w:fldChar w:fldCharType="end"/>
        </w:r>
      </w:p>
    </w:sdtContent>
  </w:sdt>
  <w:p w14:paraId="6D2760ED" w14:textId="77777777" w:rsidR="00B27D56" w:rsidRDefault="00B27D5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6B"/>
    <w:rsid w:val="0002377D"/>
    <w:rsid w:val="0003480C"/>
    <w:rsid w:val="000506C0"/>
    <w:rsid w:val="0005083F"/>
    <w:rsid w:val="00084681"/>
    <w:rsid w:val="000B7FB9"/>
    <w:rsid w:val="000C0E9C"/>
    <w:rsid w:val="000E1DFC"/>
    <w:rsid w:val="000E5568"/>
    <w:rsid w:val="000F05B3"/>
    <w:rsid w:val="000F3677"/>
    <w:rsid w:val="000F5178"/>
    <w:rsid w:val="00124757"/>
    <w:rsid w:val="001318C0"/>
    <w:rsid w:val="00132CA5"/>
    <w:rsid w:val="0015688D"/>
    <w:rsid w:val="001806AE"/>
    <w:rsid w:val="0018565E"/>
    <w:rsid w:val="00196A8F"/>
    <w:rsid w:val="001B4DFE"/>
    <w:rsid w:val="001C3C8D"/>
    <w:rsid w:val="001D0137"/>
    <w:rsid w:val="001D60E7"/>
    <w:rsid w:val="001E6C0A"/>
    <w:rsid w:val="0020526D"/>
    <w:rsid w:val="002054E9"/>
    <w:rsid w:val="00217977"/>
    <w:rsid w:val="00223FE3"/>
    <w:rsid w:val="0023594D"/>
    <w:rsid w:val="0024091D"/>
    <w:rsid w:val="00244B92"/>
    <w:rsid w:val="002459B0"/>
    <w:rsid w:val="00265621"/>
    <w:rsid w:val="00270B8C"/>
    <w:rsid w:val="00275272"/>
    <w:rsid w:val="00281599"/>
    <w:rsid w:val="00282DCD"/>
    <w:rsid w:val="002E5B2B"/>
    <w:rsid w:val="00302B63"/>
    <w:rsid w:val="0031430A"/>
    <w:rsid w:val="00323C30"/>
    <w:rsid w:val="003400BD"/>
    <w:rsid w:val="00340644"/>
    <w:rsid w:val="003408DD"/>
    <w:rsid w:val="00354996"/>
    <w:rsid w:val="0035794E"/>
    <w:rsid w:val="00363A7D"/>
    <w:rsid w:val="003733DC"/>
    <w:rsid w:val="00376515"/>
    <w:rsid w:val="00376639"/>
    <w:rsid w:val="00386623"/>
    <w:rsid w:val="00393F85"/>
    <w:rsid w:val="00396F19"/>
    <w:rsid w:val="003A571E"/>
    <w:rsid w:val="003D710D"/>
    <w:rsid w:val="003D7B94"/>
    <w:rsid w:val="003E0683"/>
    <w:rsid w:val="004018E4"/>
    <w:rsid w:val="00406C60"/>
    <w:rsid w:val="00411172"/>
    <w:rsid w:val="0046065D"/>
    <w:rsid w:val="00467920"/>
    <w:rsid w:val="004B2956"/>
    <w:rsid w:val="004B7E81"/>
    <w:rsid w:val="004C1161"/>
    <w:rsid w:val="004F5BBC"/>
    <w:rsid w:val="005265D3"/>
    <w:rsid w:val="00535B09"/>
    <w:rsid w:val="00541DD5"/>
    <w:rsid w:val="00545E0F"/>
    <w:rsid w:val="00553B3D"/>
    <w:rsid w:val="00557BD2"/>
    <w:rsid w:val="005619ED"/>
    <w:rsid w:val="00562502"/>
    <w:rsid w:val="005749B5"/>
    <w:rsid w:val="005D0475"/>
    <w:rsid w:val="005D7886"/>
    <w:rsid w:val="00604F58"/>
    <w:rsid w:val="00635D60"/>
    <w:rsid w:val="006760B4"/>
    <w:rsid w:val="00677C1B"/>
    <w:rsid w:val="006821EF"/>
    <w:rsid w:val="006A38C9"/>
    <w:rsid w:val="006B745D"/>
    <w:rsid w:val="006D37E5"/>
    <w:rsid w:val="006E2749"/>
    <w:rsid w:val="006E7025"/>
    <w:rsid w:val="006F4F51"/>
    <w:rsid w:val="007063E6"/>
    <w:rsid w:val="00716A25"/>
    <w:rsid w:val="00750B27"/>
    <w:rsid w:val="00754B2B"/>
    <w:rsid w:val="00767929"/>
    <w:rsid w:val="00785B44"/>
    <w:rsid w:val="00786E1C"/>
    <w:rsid w:val="00792DA5"/>
    <w:rsid w:val="007934D2"/>
    <w:rsid w:val="007A4D07"/>
    <w:rsid w:val="007A7B8D"/>
    <w:rsid w:val="007B0F66"/>
    <w:rsid w:val="007B1B43"/>
    <w:rsid w:val="007C64BC"/>
    <w:rsid w:val="007D4FA6"/>
    <w:rsid w:val="00825F63"/>
    <w:rsid w:val="00854A09"/>
    <w:rsid w:val="00875083"/>
    <w:rsid w:val="0088322D"/>
    <w:rsid w:val="00886DB7"/>
    <w:rsid w:val="008D1801"/>
    <w:rsid w:val="008D6928"/>
    <w:rsid w:val="00944E50"/>
    <w:rsid w:val="009631B5"/>
    <w:rsid w:val="00963FAE"/>
    <w:rsid w:val="0096743D"/>
    <w:rsid w:val="009A49D6"/>
    <w:rsid w:val="009C0AEA"/>
    <w:rsid w:val="009C44BC"/>
    <w:rsid w:val="009F3CA2"/>
    <w:rsid w:val="00A15A86"/>
    <w:rsid w:val="00A547C1"/>
    <w:rsid w:val="00A61FC3"/>
    <w:rsid w:val="00A733E9"/>
    <w:rsid w:val="00A926F5"/>
    <w:rsid w:val="00AB61A1"/>
    <w:rsid w:val="00AC726B"/>
    <w:rsid w:val="00AD0C90"/>
    <w:rsid w:val="00AD4BF1"/>
    <w:rsid w:val="00AF5787"/>
    <w:rsid w:val="00B27D56"/>
    <w:rsid w:val="00B40E20"/>
    <w:rsid w:val="00B6113F"/>
    <w:rsid w:val="00B902D8"/>
    <w:rsid w:val="00BD552C"/>
    <w:rsid w:val="00BD79DF"/>
    <w:rsid w:val="00C058EC"/>
    <w:rsid w:val="00C15C5B"/>
    <w:rsid w:val="00C204C3"/>
    <w:rsid w:val="00C2268A"/>
    <w:rsid w:val="00C430AF"/>
    <w:rsid w:val="00C87F93"/>
    <w:rsid w:val="00C913CB"/>
    <w:rsid w:val="00C935F5"/>
    <w:rsid w:val="00CD3A55"/>
    <w:rsid w:val="00CD7050"/>
    <w:rsid w:val="00CE2BD9"/>
    <w:rsid w:val="00D12672"/>
    <w:rsid w:val="00DA12F5"/>
    <w:rsid w:val="00DC2DBF"/>
    <w:rsid w:val="00DC7926"/>
    <w:rsid w:val="00DD013C"/>
    <w:rsid w:val="00DE3BF3"/>
    <w:rsid w:val="00DF16BF"/>
    <w:rsid w:val="00E07872"/>
    <w:rsid w:val="00E14578"/>
    <w:rsid w:val="00E258B3"/>
    <w:rsid w:val="00E41113"/>
    <w:rsid w:val="00E512E7"/>
    <w:rsid w:val="00E54F5D"/>
    <w:rsid w:val="00E55D2C"/>
    <w:rsid w:val="00E670E9"/>
    <w:rsid w:val="00E7581F"/>
    <w:rsid w:val="00E90F01"/>
    <w:rsid w:val="00E9537E"/>
    <w:rsid w:val="00E97A8A"/>
    <w:rsid w:val="00EB3D29"/>
    <w:rsid w:val="00ED429E"/>
    <w:rsid w:val="00ED6C9C"/>
    <w:rsid w:val="00EE4F34"/>
    <w:rsid w:val="00F20050"/>
    <w:rsid w:val="00F204EF"/>
    <w:rsid w:val="00F510B2"/>
    <w:rsid w:val="00F71A56"/>
    <w:rsid w:val="00FA1600"/>
    <w:rsid w:val="00FA4F3D"/>
    <w:rsid w:val="00FA5DB2"/>
    <w:rsid w:val="00FB5DA1"/>
    <w:rsid w:val="00FC13AB"/>
    <w:rsid w:val="261D459F"/>
    <w:rsid w:val="26B739CB"/>
    <w:rsid w:val="38DD5D42"/>
    <w:rsid w:val="5BD46C9D"/>
    <w:rsid w:val="5CBF777C"/>
    <w:rsid w:val="74F624D1"/>
    <w:rsid w:val="78493C96"/>
    <w:rsid w:val="7B6949DE"/>
    <w:rsid w:val="7E8E42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0D33"/>
  <w15:docId w15:val="{9FB081EE-E9AE-4E1B-87C1-7664AC76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spacing w:before="240" w:after="240" w:line="240" w:lineRule="auto"/>
      <w:jc w:val="center"/>
      <w:outlineLvl w:val="0"/>
    </w:pPr>
    <w:rPr>
      <w:rFonts w:ascii="Times New Roman" w:eastAsia="Times New Roman" w:hAnsi="Times New Roman" w:cs="Arial"/>
      <w:b/>
      <w:bCs/>
      <w:kern w:val="32"/>
      <w:sz w:val="28"/>
      <w:szCs w:val="32"/>
      <w:lang w:eastAsia="ru-RU"/>
    </w:rPr>
  </w:style>
  <w:style w:type="paragraph" w:styleId="2">
    <w:name w:val="heading 2"/>
    <w:basedOn w:val="a"/>
    <w:next w:val="a"/>
    <w:link w:val="20"/>
    <w:uiPriority w:val="9"/>
    <w:semiHidden/>
    <w:unhideWhenUsed/>
    <w:qFormat/>
    <w:rsid w:val="00535B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vertAlign w:val="superscript"/>
    </w:rPr>
  </w:style>
  <w:style w:type="character" w:styleId="a4">
    <w:name w:val="Hyperlink"/>
    <w:basedOn w:val="a0"/>
    <w:uiPriority w:val="99"/>
    <w:semiHidden/>
    <w:unhideWhenUsed/>
    <w:qFormat/>
    <w:rPr>
      <w:color w:val="0000FF"/>
      <w:u w:val="single"/>
    </w:rPr>
  </w:style>
  <w:style w:type="paragraph" w:styleId="a5">
    <w:name w:val="caption"/>
    <w:basedOn w:val="a"/>
    <w:next w:val="a"/>
    <w:qFormat/>
    <w:pPr>
      <w:spacing w:after="0" w:line="240" w:lineRule="auto"/>
    </w:pPr>
    <w:rPr>
      <w:rFonts w:ascii="Times New Roman" w:eastAsia="Times New Roman" w:hAnsi="Times New Roman" w:cs="Times New Roman"/>
      <w:sz w:val="24"/>
      <w:szCs w:val="20"/>
      <w:lang w:eastAsia="ru-RU"/>
    </w:rPr>
  </w:style>
  <w:style w:type="paragraph" w:styleId="a6">
    <w:name w:val="footnote text"/>
    <w:basedOn w:val="a"/>
    <w:link w:val="a7"/>
    <w:semiHidden/>
    <w:qFormat/>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qFormat/>
    <w:pPr>
      <w:tabs>
        <w:tab w:val="center" w:pos="4677"/>
        <w:tab w:val="right" w:pos="9355"/>
      </w:tabs>
      <w:spacing w:after="0" w:line="240" w:lineRule="auto"/>
      <w:jc w:val="center"/>
    </w:pPr>
    <w:rPr>
      <w:rFonts w:ascii="Times New Roman" w:eastAsia="Times New Roman" w:hAnsi="Times New Roman" w:cs="Times New Roman"/>
      <w:szCs w:val="28"/>
      <w:lang w:eastAsia="ru-RU"/>
    </w:rPr>
  </w:style>
  <w:style w:type="paragraph" w:styleId="aa">
    <w:name w:val="Body Text Indent"/>
    <w:basedOn w:val="a"/>
    <w:link w:val="ab"/>
    <w:semiHidden/>
    <w:qFormat/>
    <w:pPr>
      <w:spacing w:after="0" w:line="360" w:lineRule="auto"/>
      <w:ind w:firstLine="709"/>
      <w:jc w:val="both"/>
    </w:pPr>
    <w:rPr>
      <w:rFonts w:ascii="Times New Roman" w:eastAsia="Times New Roman" w:hAnsi="Times New Roman" w:cs="Times New Roman"/>
      <w:sz w:val="28"/>
      <w:szCs w:val="24"/>
      <w:lang w:eastAsia="ru-RU"/>
    </w:rPr>
  </w:style>
  <w:style w:type="paragraph" w:styleId="ac">
    <w:name w:val="footer"/>
    <w:basedOn w:val="a"/>
    <w:link w:val="ad"/>
    <w:uiPriority w:val="99"/>
    <w:semiHidden/>
    <w:unhideWhenUsed/>
    <w:qFormat/>
    <w:pPr>
      <w:tabs>
        <w:tab w:val="center" w:pos="4677"/>
        <w:tab w:val="right" w:pos="9355"/>
      </w:tabs>
      <w:spacing w:after="0" w:line="240" w:lineRule="auto"/>
    </w:pPr>
  </w:style>
  <w:style w:type="paragraph" w:styleId="ae">
    <w:name w:val="Normal (Web)"/>
    <w:uiPriority w:val="99"/>
    <w:semiHidden/>
    <w:unhideWhenUsed/>
    <w:qFormat/>
    <w:pPr>
      <w:spacing w:beforeAutospacing="1" w:afterAutospacing="1"/>
    </w:pPr>
    <w:rPr>
      <w:sz w:val="24"/>
      <w:szCs w:val="24"/>
      <w:lang w:val="en-US" w:eastAsia="zh-CN"/>
    </w:rPr>
  </w:style>
  <w:style w:type="paragraph" w:styleId="af">
    <w:name w:val="Subtitle"/>
    <w:basedOn w:val="a"/>
    <w:link w:val="af0"/>
    <w:qFormat/>
    <w:pPr>
      <w:spacing w:after="0" w:line="240" w:lineRule="auto"/>
      <w:jc w:val="center"/>
    </w:pPr>
    <w:rPr>
      <w:rFonts w:ascii="Times New Roman" w:eastAsia="Times New Roman" w:hAnsi="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character" w:customStyle="1" w:styleId="10">
    <w:name w:val="Заголовок 1 Знак"/>
    <w:basedOn w:val="a0"/>
    <w:link w:val="1"/>
    <w:qFormat/>
    <w:rPr>
      <w:rFonts w:ascii="Times New Roman" w:eastAsia="Times New Roman" w:hAnsi="Times New Roman" w:cs="Arial"/>
      <w:b/>
      <w:bCs/>
      <w:kern w:val="32"/>
      <w:sz w:val="28"/>
      <w:szCs w:val="32"/>
      <w:lang w:eastAsia="ru-RU"/>
    </w:rPr>
  </w:style>
  <w:style w:type="character" w:customStyle="1" w:styleId="a9">
    <w:name w:val="Верхний колонтитул Знак"/>
    <w:basedOn w:val="a0"/>
    <w:link w:val="a8"/>
    <w:uiPriority w:val="99"/>
    <w:qFormat/>
    <w:rPr>
      <w:rFonts w:ascii="Times New Roman" w:eastAsia="Times New Roman" w:hAnsi="Times New Roman" w:cs="Times New Roman"/>
      <w:szCs w:val="28"/>
      <w:lang w:eastAsia="ru-RU"/>
    </w:rPr>
  </w:style>
  <w:style w:type="paragraph" w:styleId="af1">
    <w:name w:val="List Paragraph"/>
    <w:basedOn w:val="a"/>
    <w:uiPriority w:val="34"/>
    <w:qFormat/>
    <w:pPr>
      <w:ind w:left="720"/>
      <w:contextualSpacing/>
    </w:pPr>
  </w:style>
  <w:style w:type="paragraph" w:customStyle="1" w:styleId="ConsPlusNormal">
    <w:name w:val="ConsPlusNormal"/>
    <w:qFormat/>
    <w:pPr>
      <w:widowControl w:val="0"/>
      <w:autoSpaceDE w:val="0"/>
      <w:autoSpaceDN w:val="0"/>
      <w:adjustRightInd w:val="0"/>
      <w:ind w:firstLine="720"/>
    </w:pPr>
    <w:rPr>
      <w:rFonts w:eastAsia="Times New Roman"/>
      <w:sz w:val="28"/>
      <w:szCs w:val="28"/>
    </w:rPr>
  </w:style>
  <w:style w:type="character" w:customStyle="1" w:styleId="a7">
    <w:name w:val="Текст сноски Знак"/>
    <w:basedOn w:val="a0"/>
    <w:link w:val="a6"/>
    <w:semiHidden/>
    <w:qFormat/>
    <w:rPr>
      <w:rFonts w:ascii="Times New Roman" w:eastAsia="Times New Roman" w:hAnsi="Times New Roman" w:cs="Times New Roman"/>
      <w:sz w:val="20"/>
      <w:szCs w:val="20"/>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sz w:val="16"/>
      <w:szCs w:val="16"/>
    </w:rPr>
  </w:style>
  <w:style w:type="character" w:customStyle="1" w:styleId="ab">
    <w:name w:val="Основной текст с отступом Знак"/>
    <w:basedOn w:val="a0"/>
    <w:link w:val="aa"/>
    <w:semiHidden/>
    <w:qFormat/>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c"/>
    <w:uiPriority w:val="99"/>
    <w:semiHidden/>
    <w:qFormat/>
  </w:style>
  <w:style w:type="character" w:customStyle="1" w:styleId="af0">
    <w:name w:val="Подзаголовок Знак"/>
    <w:basedOn w:val="a0"/>
    <w:link w:val="af"/>
    <w:qFormat/>
    <w:rPr>
      <w:rFonts w:ascii="Times New Roman" w:eastAsia="Times New Roman" w:hAnsi="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paragraph" w:customStyle="1" w:styleId="14-15">
    <w:name w:val="текст14-15"/>
    <w:basedOn w:val="a"/>
    <w:qFormat/>
    <w:pPr>
      <w:spacing w:after="0" w:line="360" w:lineRule="auto"/>
      <w:ind w:firstLine="720"/>
      <w:jc w:val="both"/>
    </w:pPr>
    <w:rPr>
      <w:rFonts w:ascii="Times New Roman" w:eastAsia="Calibri" w:hAnsi="Times New Roman" w:cs="Times New Roman"/>
      <w:sz w:val="28"/>
      <w:szCs w:val="28"/>
      <w:lang w:eastAsia="ru-RU"/>
    </w:rPr>
  </w:style>
  <w:style w:type="paragraph" w:customStyle="1" w:styleId="14-150">
    <w:name w:val="14-15"/>
    <w:basedOn w:val="a"/>
    <w:qFormat/>
    <w:pPr>
      <w:spacing w:line="360" w:lineRule="auto"/>
      <w:ind w:firstLine="709"/>
    </w:pPr>
    <w:rPr>
      <w:rFonts w:ascii="Times New Roman" w:eastAsia="Calibri" w:hAnsi="Times New Roman"/>
      <w:sz w:val="28"/>
      <w:szCs w:val="28"/>
      <w:lang w:eastAsia="ru-RU"/>
    </w:rPr>
  </w:style>
  <w:style w:type="paragraph" w:customStyle="1" w:styleId="11">
    <w:name w:val="1"/>
    <w:basedOn w:val="a"/>
    <w:qFormat/>
    <w:pPr>
      <w:spacing w:line="360" w:lineRule="auto"/>
      <w:ind w:firstLine="709"/>
      <w:jc w:val="both"/>
    </w:pPr>
    <w:rPr>
      <w:szCs w:val="24"/>
    </w:rPr>
  </w:style>
  <w:style w:type="character" w:customStyle="1" w:styleId="20">
    <w:name w:val="Заголовок 2 Знак"/>
    <w:basedOn w:val="a0"/>
    <w:link w:val="2"/>
    <w:uiPriority w:val="9"/>
    <w:semiHidden/>
    <w:rsid w:val="00535B09"/>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BDA2AAC2B4A47192C41B46EA6B6E3221959D8D175427F18C13556EF4A9A800E4CF893588A37438E8P6e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pravo.gov.ru/proxy/ips/?docbody=&amp;prevDoc=102076507&amp;backlink=1&amp;&amp;nd=10207427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DA2AAC2B4A47192C41B46EA6B6E3221959D8D175427F18C13556EF4A9A800E4CF893588A37438EFP6eEH" TargetMode="External"/><Relationship Id="rId5" Type="http://schemas.openxmlformats.org/officeDocument/2006/relationships/footnotes" Target="footnotes.xml"/><Relationship Id="rId10" Type="http://schemas.openxmlformats.org/officeDocument/2006/relationships/hyperlink" Target="consultantplus://offline/ref=BDA2AAC2B4A47192C41B46EA6B6E3221959D8D175427F18C13556EF4A9A800E4CF893588A37438EEP6eFH" TargetMode="External"/><Relationship Id="rId4" Type="http://schemas.openxmlformats.org/officeDocument/2006/relationships/webSettings" Target="webSettings.xml"/><Relationship Id="rId9" Type="http://schemas.openxmlformats.org/officeDocument/2006/relationships/hyperlink" Target="consultantplus://offline/ref=BDA2AAC2B4A47192C41B46EA6B6E3221959D8D175427F18C13556EF4A9A800E4CF893588A37438EEP6e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CAB37-4069-4217-8EFA-249A2658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19</Pages>
  <Words>5461</Words>
  <Characters>31128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cp:lastModifiedBy>
  <cp:revision>5</cp:revision>
  <cp:lastPrinted>2016-05-19T08:47:00Z</cp:lastPrinted>
  <dcterms:created xsi:type="dcterms:W3CDTF">2026-01-14T06:12:00Z</dcterms:created>
  <dcterms:modified xsi:type="dcterms:W3CDTF">2026-01-21T11:53:00Z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36685DD6BE194824B4107A2FAD69E8C8_13</vt:lpwstr>
  </property>
</Properties>
</file>